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5AB43D3A" w:rsidR="00FE2AFD" w:rsidRPr="003901A3" w:rsidRDefault="009F3AF3" w:rsidP="00FE2AFD">
      <w:pPr>
        <w:pStyle w:val="a5"/>
        <w:tabs>
          <w:tab w:val="left" w:pos="1800"/>
        </w:tabs>
        <w:ind w:left="1800" w:hanging="1800"/>
        <w:rPr>
          <w:rFonts w:ascii="Times New Roman" w:eastAsiaTheme="minorEastAsia" w:hAnsi="Times New Roman"/>
          <w:sz w:val="24"/>
          <w:lang w:eastAsia="zh-CN"/>
        </w:rPr>
      </w:pPr>
      <w:bookmarkStart w:id="0" w:name="_Hlk158248881"/>
      <w:bookmarkEnd w:id="0"/>
      <w:r w:rsidRPr="003901A3">
        <w:rPr>
          <w:rFonts w:ascii="Times New Roman" w:eastAsia="宋体" w:hAnsi="Times New Roman"/>
          <w:sz w:val="24"/>
          <w:lang w:eastAsia="zh-CN"/>
        </w:rPr>
        <w:t>3GPP TSG RAN WG1 #1</w:t>
      </w:r>
      <w:r w:rsidR="001E6A99" w:rsidRPr="003901A3">
        <w:rPr>
          <w:rFonts w:ascii="Times New Roman" w:eastAsia="宋体" w:hAnsi="Times New Roman"/>
          <w:sz w:val="24"/>
          <w:lang w:eastAsia="zh-CN"/>
        </w:rPr>
        <w:t>1</w:t>
      </w:r>
      <w:r w:rsidR="009D5F87">
        <w:rPr>
          <w:rFonts w:ascii="Times New Roman" w:eastAsia="宋体" w:hAnsi="Times New Roman"/>
          <w:sz w:val="24"/>
          <w:lang w:eastAsia="zh-CN"/>
        </w:rPr>
        <w:t>9</w:t>
      </w:r>
      <w:r w:rsidR="00FE2AFD" w:rsidRPr="003901A3">
        <w:rPr>
          <w:rFonts w:ascii="Times New Roman" w:eastAsia="宋体" w:hAnsi="Times New Roman"/>
          <w:sz w:val="24"/>
          <w:lang w:eastAsia="zh-CN"/>
        </w:rPr>
        <w:tab/>
      </w:r>
      <w:r w:rsidR="00FE2AFD" w:rsidRPr="003901A3">
        <w:rPr>
          <w:rFonts w:ascii="Times New Roman" w:eastAsia="宋体" w:hAnsi="Times New Roman"/>
          <w:sz w:val="24"/>
          <w:lang w:eastAsia="zh-CN"/>
        </w:rPr>
        <w:tab/>
      </w:r>
      <w:r w:rsidR="003D68FC" w:rsidRPr="003D68FC">
        <w:rPr>
          <w:rFonts w:ascii="Times New Roman" w:hAnsi="Times New Roman"/>
          <w:sz w:val="24"/>
        </w:rPr>
        <w:t>R1-2410090</w:t>
      </w:r>
    </w:p>
    <w:p w14:paraId="5C430BDE" w14:textId="343ED00D" w:rsidR="00557802" w:rsidRPr="00470425" w:rsidRDefault="009D5F87" w:rsidP="00557802">
      <w:pPr>
        <w:tabs>
          <w:tab w:val="left" w:pos="1800"/>
          <w:tab w:val="center" w:pos="4536"/>
          <w:tab w:val="right" w:pos="9072"/>
        </w:tabs>
        <w:rPr>
          <w:rFonts w:ascii="Arial" w:eastAsia="宋体" w:hAnsi="Arial"/>
          <w:sz w:val="22"/>
          <w:szCs w:val="22"/>
          <w:lang w:eastAsia="zh-CN"/>
        </w:rPr>
      </w:pPr>
      <w:r w:rsidRPr="009D5F87">
        <w:rPr>
          <w:rFonts w:ascii="Times New Roman" w:eastAsia="宋体" w:hAnsi="Times New Roman"/>
          <w:b/>
          <w:sz w:val="24"/>
          <w:lang w:eastAsia="zh-CN"/>
        </w:rPr>
        <w:t>Orlando, US, November 18</w:t>
      </w:r>
      <w:r w:rsidRPr="009D5F87">
        <w:rPr>
          <w:rFonts w:ascii="Times New Roman" w:eastAsia="宋体" w:hAnsi="Times New Roman"/>
          <w:b/>
          <w:sz w:val="24"/>
          <w:vertAlign w:val="superscript"/>
          <w:lang w:eastAsia="zh-CN"/>
        </w:rPr>
        <w:t>th</w:t>
      </w:r>
      <w:r w:rsidRPr="009D5F87">
        <w:rPr>
          <w:rFonts w:ascii="Times New Roman" w:eastAsia="宋体" w:hAnsi="Times New Roman"/>
          <w:b/>
          <w:sz w:val="24"/>
          <w:lang w:eastAsia="zh-CN"/>
        </w:rPr>
        <w:t xml:space="preserve"> – 22</w:t>
      </w:r>
      <w:r w:rsidRPr="009D5F87">
        <w:rPr>
          <w:rFonts w:ascii="Times New Roman" w:eastAsia="宋体" w:hAnsi="Times New Roman"/>
          <w:b/>
          <w:sz w:val="24"/>
          <w:vertAlign w:val="superscript"/>
          <w:lang w:eastAsia="zh-CN"/>
        </w:rPr>
        <w:t>nd</w:t>
      </w:r>
      <w:r w:rsidRPr="009D5F87">
        <w:rPr>
          <w:rFonts w:ascii="Times New Roman" w:eastAsia="宋体" w:hAnsi="Times New Roman"/>
          <w:b/>
          <w:sz w:val="24"/>
          <w:lang w:eastAsia="zh-CN"/>
        </w:rPr>
        <w:t>, 2024</w:t>
      </w:r>
    </w:p>
    <w:p w14:paraId="0197F51D" w14:textId="2F7951C7" w:rsidR="008B5E51" w:rsidRPr="003901A3" w:rsidRDefault="008B5E51" w:rsidP="00557802">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084E1B" w:rsidRDefault="00BE38BD" w:rsidP="00650061">
      <w:pPr>
        <w:pStyle w:val="1"/>
        <w:keepNext w:val="0"/>
        <w:widowControl w:val="0"/>
        <w:numPr>
          <w:ilvl w:val="0"/>
          <w:numId w:val="15"/>
        </w:numPr>
        <w:ind w:left="357" w:hanging="357"/>
        <w:rPr>
          <w:sz w:val="24"/>
          <w:szCs w:val="24"/>
        </w:rPr>
      </w:pPr>
      <w:bookmarkStart w:id="1" w:name="_Ref118382196"/>
      <w:r w:rsidRPr="00084E1B">
        <w:rPr>
          <w:sz w:val="24"/>
          <w:szCs w:val="24"/>
        </w:rPr>
        <w:t>Introduction</w:t>
      </w:r>
      <w:bookmarkEnd w:id="1"/>
    </w:p>
    <w:p w14:paraId="673EA769" w14:textId="619776D9"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1C047D">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1602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1602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698C30AE" w14:textId="77777777" w:rsidR="003B6473" w:rsidRPr="00E60B6E" w:rsidRDefault="003B6473" w:rsidP="0016026C">
      <w:pPr>
        <w:pStyle w:val="B2"/>
        <w:numPr>
          <w:ilvl w:val="0"/>
          <w:numId w:val="22"/>
        </w:numPr>
        <w:overflowPunct w:val="0"/>
        <w:autoSpaceDE w:val="0"/>
        <w:autoSpaceDN w:val="0"/>
        <w:adjustRightInd w:val="0"/>
        <w:textAlignment w:val="baseline"/>
      </w:pPr>
      <w:proofErr w:type="gramStart"/>
      <w:r w:rsidRPr="00E60B6E">
        <w:rPr>
          <w:i/>
          <w:iCs/>
        </w:rPr>
        <w:t>X</w:t>
      </w:r>
      <w:r w:rsidRPr="00E60B6E">
        <w:t xml:space="preserve">  is</w:t>
      </w:r>
      <w:proofErr w:type="gramEnd"/>
      <w:r w:rsidRPr="00E60B6E">
        <w:t xml:space="preserve"> to be decided in WGs.</w:t>
      </w:r>
    </w:p>
    <w:p w14:paraId="42347F98" w14:textId="3335DFB2"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Coverage design target: Maximum distance of 10-50 m with </w:t>
      </w:r>
      <w:r w:rsidR="006645FE">
        <w:t>Device 1</w:t>
      </w:r>
      <w:r w:rsidRPr="00E60B6E">
        <w:t>ndoors as per TR 38.848: “…a range that WGs can sub-select within”.</w:t>
      </w:r>
    </w:p>
    <w:p w14:paraId="730FB1C6"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Deployment scenario 1 with Topology 1</w:t>
      </w:r>
    </w:p>
    <w:p w14:paraId="0D425621" w14:textId="39388AD2" w:rsidR="003B6473" w:rsidRPr="00E7003B" w:rsidRDefault="003B6473" w:rsidP="0016026C">
      <w:pPr>
        <w:pStyle w:val="B2"/>
        <w:numPr>
          <w:ilvl w:val="1"/>
          <w:numId w:val="22"/>
        </w:numPr>
        <w:overflowPunct w:val="0"/>
        <w:autoSpaceDE w:val="0"/>
        <w:autoSpaceDN w:val="0"/>
        <w:adjustRightInd w:val="0"/>
        <w:textAlignment w:val="baseline"/>
      </w:pPr>
      <w:r w:rsidRPr="00E7003B">
        <w:t>Base</w:t>
      </w:r>
      <w:r w:rsidR="00F732E3">
        <w:rPr>
          <w:rFonts w:eastAsiaTheme="minorEastAsia" w:hint="eastAsia"/>
          <w:lang w:eastAsia="zh-CN"/>
        </w:rPr>
        <w:t xml:space="preserve"> </w:t>
      </w:r>
      <w:r w:rsidRPr="00E7003B">
        <w:t>station and coexistence characteristics: Micro-cell, co-site</w:t>
      </w:r>
    </w:p>
    <w:p w14:paraId="44EEE6C3"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6A5AD209" w:rsidR="003B6473" w:rsidRPr="00E7003B" w:rsidRDefault="003B6473" w:rsidP="0016026C">
      <w:pPr>
        <w:pStyle w:val="B2"/>
        <w:numPr>
          <w:ilvl w:val="1"/>
          <w:numId w:val="22"/>
        </w:numPr>
        <w:overflowPunct w:val="0"/>
        <w:autoSpaceDE w:val="0"/>
        <w:autoSpaceDN w:val="0"/>
        <w:adjustRightInd w:val="0"/>
        <w:textAlignment w:val="baseline"/>
      </w:pPr>
      <w:r w:rsidRPr="00E7003B">
        <w:t>Base</w:t>
      </w:r>
      <w:r w:rsidR="00F732E3">
        <w:rPr>
          <w:rFonts w:eastAsiaTheme="minorEastAsia" w:hint="eastAsia"/>
          <w:lang w:eastAsia="zh-CN"/>
        </w:rPr>
        <w:t xml:space="preserve"> </w:t>
      </w:r>
      <w:r w:rsidRPr="00E7003B">
        <w:t>station and coexistence characteristics: Macro-cell, co-site</w:t>
      </w:r>
    </w:p>
    <w:p w14:paraId="5037337F" w14:textId="77777777" w:rsidR="003B6473" w:rsidRPr="00E7003B" w:rsidRDefault="003B6473" w:rsidP="0016026C">
      <w:pPr>
        <w:pStyle w:val="B2"/>
        <w:numPr>
          <w:ilvl w:val="1"/>
          <w:numId w:val="22"/>
        </w:numPr>
        <w:overflowPunct w:val="0"/>
        <w:autoSpaceDE w:val="0"/>
        <w:autoSpaceDN w:val="0"/>
        <w:adjustRightInd w:val="0"/>
        <w:textAlignment w:val="baseline"/>
      </w:pPr>
      <w:r w:rsidRPr="00E7003B">
        <w:t>The location of intermediate node is indoor</w:t>
      </w:r>
    </w:p>
    <w:p w14:paraId="70BF6DD8"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lastRenderedPageBreak/>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16026C">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735DEE7D"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1BB1E56D"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DB35E3">
        <w:rPr>
          <w:rFonts w:eastAsia="宋体" w:hint="eastAsia"/>
          <w:szCs w:val="20"/>
          <w:lang w:eastAsia="zh-CN"/>
        </w:rPr>
        <w:t xml:space="preserve">remaining issues on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p>
    <w:p w14:paraId="44439D7C" w14:textId="54FD6877" w:rsidR="0056208C" w:rsidRDefault="00C3351E" w:rsidP="00650061">
      <w:pPr>
        <w:pStyle w:val="1"/>
        <w:keepNext w:val="0"/>
        <w:widowControl w:val="0"/>
        <w:numPr>
          <w:ilvl w:val="0"/>
          <w:numId w:val="15"/>
        </w:numPr>
        <w:ind w:left="357" w:hanging="357"/>
        <w:rPr>
          <w:sz w:val="24"/>
          <w:szCs w:val="24"/>
        </w:rPr>
      </w:pPr>
      <w:r w:rsidRPr="00152EF5">
        <w:rPr>
          <w:sz w:val="24"/>
          <w:szCs w:val="24"/>
        </w:rPr>
        <w:t>Discussion</w:t>
      </w:r>
    </w:p>
    <w:p w14:paraId="2F112D8E" w14:textId="77777777" w:rsidR="0068049C" w:rsidRPr="00650061" w:rsidRDefault="0068049C" w:rsidP="0068049C">
      <w:pPr>
        <w:pStyle w:val="20"/>
        <w:keepNext w:val="0"/>
        <w:widowControl w:val="0"/>
        <w:rPr>
          <w:rFonts w:eastAsia="宋体"/>
          <w:sz w:val="22"/>
          <w:szCs w:val="22"/>
        </w:rPr>
      </w:pPr>
      <w:bookmarkStart w:id="3" w:name="_Hlk156926899"/>
      <w:r>
        <w:rPr>
          <w:rFonts w:eastAsia="宋体"/>
          <w:sz w:val="22"/>
          <w:szCs w:val="22"/>
        </w:rPr>
        <w:t xml:space="preserve">2.1 </w:t>
      </w:r>
      <w:r>
        <w:rPr>
          <w:rFonts w:eastAsia="宋体" w:hint="eastAsia"/>
          <w:sz w:val="22"/>
          <w:szCs w:val="22"/>
        </w:rPr>
        <w:t>Remaining d</w:t>
      </w:r>
      <w:r w:rsidRPr="00650061">
        <w:rPr>
          <w:rFonts w:eastAsia="宋体" w:hint="eastAsia"/>
          <w:sz w:val="22"/>
          <w:szCs w:val="22"/>
        </w:rPr>
        <w:t>esign target</w:t>
      </w:r>
    </w:p>
    <w:bookmarkEnd w:id="3"/>
    <w:p w14:paraId="410D6DD6" w14:textId="2B166AFD" w:rsidR="0068049C" w:rsidRPr="002E4B25" w:rsidRDefault="0068049C" w:rsidP="0068049C">
      <w:pPr>
        <w:spacing w:before="120"/>
        <w:rPr>
          <w:rFonts w:eastAsia="宋体"/>
          <w:szCs w:val="20"/>
          <w:lang w:eastAsia="zh-CN"/>
        </w:rPr>
      </w:pPr>
      <w:r>
        <w:rPr>
          <w:rFonts w:eastAsia="宋体"/>
          <w:szCs w:val="20"/>
          <w:lang w:eastAsia="zh-CN"/>
        </w:rPr>
        <w:t>A set of design targets were identified in RAN study item,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xml:space="preserve">. The related conclusions achieved in the RAN study item are captured in </w:t>
      </w:r>
      <w:r>
        <w:rPr>
          <w:rFonts w:eastAsia="宋体"/>
          <w:szCs w:val="20"/>
          <w:lang w:eastAsia="zh-CN"/>
        </w:rPr>
        <w:fldChar w:fldCharType="begin"/>
      </w:r>
      <w:r>
        <w:rPr>
          <w:rFonts w:eastAsia="宋体"/>
          <w:szCs w:val="20"/>
          <w:lang w:eastAsia="zh-CN"/>
        </w:rPr>
        <w:instrText xml:space="preserve"> REF _Ref158229465 \r \h </w:instrText>
      </w:r>
      <w:r>
        <w:rPr>
          <w:rFonts w:eastAsia="宋体"/>
          <w:szCs w:val="20"/>
          <w:lang w:eastAsia="zh-CN"/>
        </w:rPr>
      </w:r>
      <w:r>
        <w:rPr>
          <w:rFonts w:eastAsia="宋体"/>
          <w:szCs w:val="20"/>
          <w:lang w:eastAsia="zh-CN"/>
        </w:rPr>
        <w:fldChar w:fldCharType="separate"/>
      </w:r>
      <w:r w:rsidR="00DD5ACD">
        <w:rPr>
          <w:rFonts w:eastAsia="宋体"/>
          <w:szCs w:val="20"/>
          <w:lang w:eastAsia="zh-CN"/>
        </w:rPr>
        <w:t>[2]</w:t>
      </w:r>
      <w:r>
        <w:rPr>
          <w:rFonts w:eastAsia="宋体"/>
          <w:szCs w:val="20"/>
          <w:lang w:eastAsia="zh-CN"/>
        </w:rPr>
        <w:fldChar w:fldCharType="end"/>
      </w:r>
      <w:r>
        <w:rPr>
          <w:rFonts w:eastAsia="宋体"/>
          <w:szCs w:val="20"/>
          <w:lang w:eastAsia="zh-CN"/>
        </w:rPr>
        <w:t xml:space="preserve"> with following open issues left to WG:</w:t>
      </w:r>
    </w:p>
    <w:p w14:paraId="3B3B8EFF" w14:textId="77777777" w:rsidR="0068049C" w:rsidRPr="002E4B25" w:rsidRDefault="0068049C" w:rsidP="0068049C">
      <w:pPr>
        <w:pStyle w:val="af8"/>
        <w:numPr>
          <w:ilvl w:val="0"/>
          <w:numId w:val="24"/>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76E9A7D2" w14:textId="77777777" w:rsidR="0068049C" w:rsidRPr="002E4B25" w:rsidRDefault="0068049C" w:rsidP="0068049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7CD825A9" w14:textId="77777777" w:rsidR="0068049C" w:rsidRPr="002E4B25" w:rsidRDefault="0068049C" w:rsidP="0068049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0B29C6B3" w14:textId="77777777" w:rsidR="0068049C" w:rsidRDefault="0068049C" w:rsidP="0068049C">
      <w:pPr>
        <w:spacing w:before="120"/>
        <w:rPr>
          <w:rFonts w:eastAsia="宋体"/>
          <w:b/>
          <w:bCs/>
          <w:szCs w:val="20"/>
          <w:u w:val="single"/>
          <w:lang w:eastAsia="zh-CN"/>
        </w:rPr>
      </w:pPr>
      <w:bookmarkStart w:id="4" w:name="OLE_LINK6"/>
      <w:r w:rsidRPr="002E4B25">
        <w:rPr>
          <w:rFonts w:eastAsia="宋体"/>
          <w:b/>
          <w:bCs/>
          <w:szCs w:val="20"/>
          <w:u w:val="single"/>
          <w:lang w:eastAsia="zh-CN"/>
        </w:rPr>
        <w:t>Applicable maximum distance target values</w:t>
      </w:r>
    </w:p>
    <w:bookmarkEnd w:id="4"/>
    <w:p w14:paraId="5CB86FB5" w14:textId="35E6313E" w:rsidR="0068049C" w:rsidRPr="002E4B25" w:rsidRDefault="0068049C" w:rsidP="0068049C">
      <w:pPr>
        <w:spacing w:before="120" w:afterLines="50" w:after="120"/>
        <w:rPr>
          <w:rFonts w:eastAsia="宋体"/>
          <w:szCs w:val="20"/>
          <w:lang w:eastAsia="zh-CN"/>
        </w:rPr>
      </w:pPr>
      <w:r>
        <w:rPr>
          <w:rFonts w:eastAsia="宋体"/>
          <w:szCs w:val="20"/>
          <w:lang w:eastAsia="zh-CN"/>
        </w:rPr>
        <w:t xml:space="preserve">Following conclusions on maximum distance target values are achieved in the RAN study item </w:t>
      </w:r>
      <w:r>
        <w:rPr>
          <w:rFonts w:eastAsia="宋体"/>
          <w:szCs w:val="20"/>
          <w:lang w:eastAsia="zh-CN"/>
        </w:rPr>
        <w:fldChar w:fldCharType="begin"/>
      </w:r>
      <w:r>
        <w:rPr>
          <w:rFonts w:eastAsia="宋体"/>
          <w:szCs w:val="20"/>
          <w:lang w:eastAsia="zh-CN"/>
        </w:rPr>
        <w:instrText xml:space="preserve"> REF _Ref158229465 \r \h </w:instrText>
      </w:r>
      <w:r>
        <w:rPr>
          <w:rFonts w:eastAsia="宋体"/>
          <w:szCs w:val="20"/>
          <w:lang w:eastAsia="zh-CN"/>
        </w:rPr>
      </w:r>
      <w:r>
        <w:rPr>
          <w:rFonts w:eastAsia="宋体"/>
          <w:szCs w:val="20"/>
          <w:lang w:eastAsia="zh-CN"/>
        </w:rPr>
        <w:fldChar w:fldCharType="separate"/>
      </w:r>
      <w:r w:rsidR="00DD5ACD">
        <w:rPr>
          <w:rFonts w:eastAsia="宋体"/>
          <w:szCs w:val="20"/>
          <w:lang w:eastAsia="zh-CN"/>
        </w:rPr>
        <w:t>[2]</w:t>
      </w:r>
      <w:r>
        <w:rPr>
          <w:rFonts w:eastAsia="宋体"/>
          <w:szCs w:val="20"/>
          <w:lang w:eastAsia="zh-CN"/>
        </w:rPr>
        <w:fldChar w:fldCharType="end"/>
      </w:r>
      <w:r>
        <w:rPr>
          <w:rFonts w:eastAsia="宋体"/>
          <w:szCs w:val="20"/>
          <w:lang w:eastAsia="zh-CN"/>
        </w:rPr>
        <w:t>:</w:t>
      </w:r>
    </w:p>
    <w:tbl>
      <w:tblPr>
        <w:tblStyle w:val="aa"/>
        <w:tblW w:w="0" w:type="auto"/>
        <w:tblLook w:val="04A0" w:firstRow="1" w:lastRow="0" w:firstColumn="1" w:lastColumn="0" w:noHBand="0" w:noVBand="1"/>
      </w:tblPr>
      <w:tblGrid>
        <w:gridCol w:w="9062"/>
      </w:tblGrid>
      <w:tr w:rsidR="0068049C" w14:paraId="1A8F4BCB" w14:textId="77777777" w:rsidTr="000B2D26">
        <w:tc>
          <w:tcPr>
            <w:tcW w:w="9062" w:type="dxa"/>
          </w:tcPr>
          <w:p w14:paraId="2AA252D0" w14:textId="77777777" w:rsidR="0068049C" w:rsidRPr="00CE6801" w:rsidRDefault="0068049C" w:rsidP="000B2D26">
            <w:pPr>
              <w:rPr>
                <w:rFonts w:eastAsia="等线"/>
              </w:rPr>
            </w:pPr>
            <w:r w:rsidRPr="00CE6801">
              <w:rPr>
                <w:rFonts w:eastAsia="等线"/>
              </w:rPr>
              <w:t xml:space="preserve">The coverage </w:t>
            </w:r>
            <w:proofErr w:type="gramStart"/>
            <w:r w:rsidRPr="00CE6801">
              <w:rPr>
                <w:rFonts w:eastAsia="等线"/>
              </w:rPr>
              <w:t>target</w:t>
            </w:r>
            <w:proofErr w:type="gramEnd"/>
            <w:r w:rsidRPr="00CE6801">
              <w:rPr>
                <w:rFonts w:eastAsia="等线"/>
              </w:rPr>
              <w:t xml:space="preserve"> for both DL and UL is represented by the maximum distance: </w:t>
            </w:r>
            <w:r w:rsidRPr="00CE6801" w:rsidDel="00581A01">
              <w:rPr>
                <w:rFonts w:eastAsia="等线"/>
              </w:rPr>
              <w:t xml:space="preserve"> </w:t>
            </w:r>
          </w:p>
          <w:p w14:paraId="304FCA28" w14:textId="77777777" w:rsidR="0068049C" w:rsidRPr="00CE6801" w:rsidRDefault="0068049C" w:rsidP="000B2D26">
            <w:pPr>
              <w:numPr>
                <w:ilvl w:val="0"/>
                <w:numId w:val="23"/>
              </w:numPr>
              <w:spacing w:after="180"/>
              <w:ind w:left="568" w:hanging="284"/>
            </w:pPr>
            <w:r w:rsidRPr="00CE6801">
              <w:t>Between Ambient IoT device and base</w:t>
            </w:r>
            <w:r>
              <w:rPr>
                <w:rFonts w:eastAsiaTheme="minorEastAsia" w:hint="eastAsia"/>
                <w:lang w:eastAsia="zh-CN"/>
              </w:rPr>
              <w:t xml:space="preserve"> </w:t>
            </w:r>
            <w:r w:rsidRPr="00CE6801">
              <w:t>station in Topology (1) and (3)</w:t>
            </w:r>
          </w:p>
          <w:p w14:paraId="000B3D26" w14:textId="77777777" w:rsidR="0068049C" w:rsidRPr="00CE6801" w:rsidRDefault="0068049C" w:rsidP="000B2D26">
            <w:pPr>
              <w:numPr>
                <w:ilvl w:val="0"/>
                <w:numId w:val="23"/>
              </w:numPr>
              <w:spacing w:after="180"/>
              <w:ind w:left="568" w:hanging="284"/>
            </w:pPr>
            <w:r w:rsidRPr="00CE6801">
              <w:t>Between Ambient IoT device and intermediate or assisting node in Topology (2) and (3), respectively</w:t>
            </w:r>
          </w:p>
          <w:p w14:paraId="4A357B66" w14:textId="77777777" w:rsidR="0068049C" w:rsidRPr="00CE6801" w:rsidRDefault="0068049C" w:rsidP="000B2D26">
            <w:pPr>
              <w:numPr>
                <w:ilvl w:val="0"/>
                <w:numId w:val="23"/>
              </w:numPr>
              <w:spacing w:after="180"/>
              <w:ind w:left="568" w:hanging="284"/>
            </w:pPr>
            <w:r w:rsidRPr="00CE6801">
              <w:t>Between Ambient IoT device and UE in Topology (4).</w:t>
            </w:r>
          </w:p>
          <w:p w14:paraId="00CBD26C" w14:textId="77777777" w:rsidR="0068049C" w:rsidRPr="00532D63" w:rsidRDefault="0068049C" w:rsidP="000B2D26">
            <w:pPr>
              <w:rPr>
                <w:rFonts w:eastAsia="等线"/>
              </w:rPr>
            </w:pPr>
            <w:r w:rsidRPr="00CE6801">
              <w:rPr>
                <w:rFonts w:eastAsia="等线"/>
              </w:rPr>
              <w:t>Details relevant to the maximum distance such as sensitivity, BLER, transmit power, etc. are for WG expertise to study further.</w:t>
            </w:r>
          </w:p>
          <w:p w14:paraId="26543C99" w14:textId="77777777" w:rsidR="0068049C" w:rsidRPr="00532D63" w:rsidRDefault="0068049C" w:rsidP="000B2D26">
            <w:pPr>
              <w:rPr>
                <w:rFonts w:eastAsia="等线"/>
              </w:rPr>
            </w:pPr>
            <w:r w:rsidRPr="00CE6801">
              <w:rPr>
                <w:rFonts w:eastAsia="等线"/>
              </w:rPr>
              <w:t>The design target of coverage is:</w:t>
            </w:r>
          </w:p>
          <w:p w14:paraId="08A57860" w14:textId="77777777" w:rsidR="0068049C" w:rsidRPr="00CE6801" w:rsidRDefault="0068049C" w:rsidP="000B2D26">
            <w:pPr>
              <w:rPr>
                <w:rFonts w:eastAsia="等线"/>
              </w:rPr>
            </w:pPr>
            <w:bookmarkStart w:id="5" w:name="_Hlk145415009"/>
            <w:r>
              <w:rPr>
                <w:rFonts w:eastAsia="等线"/>
              </w:rPr>
              <w:t>B</w:t>
            </w:r>
            <w:r w:rsidRPr="00CE6801">
              <w:rPr>
                <w:rFonts w:eastAsia="等线"/>
              </w:rPr>
              <w:t xml:space="preserve">y indoor / outdoor, grouping different Devices into a range that WGs can sub-select within </w:t>
            </w:r>
          </w:p>
          <w:p w14:paraId="4F07C218" w14:textId="77777777" w:rsidR="0068049C" w:rsidRPr="00DF1E2A" w:rsidRDefault="0068049C" w:rsidP="000B2D26">
            <w:pPr>
              <w:numPr>
                <w:ilvl w:val="0"/>
                <w:numId w:val="23"/>
              </w:numPr>
              <w:spacing w:after="180"/>
              <w:ind w:left="568" w:hanging="284"/>
              <w:rPr>
                <w:rFonts w:eastAsia="等线"/>
              </w:rPr>
            </w:pPr>
            <w:r w:rsidRPr="00DF1E2A">
              <w:rPr>
                <w:rFonts w:eastAsia="等线"/>
              </w:rPr>
              <w:t>the maximum distance of 10 – 50 m for indoor</w:t>
            </w:r>
          </w:p>
          <w:p w14:paraId="77ADF249" w14:textId="77777777" w:rsidR="0068049C" w:rsidRPr="00DF1E2A" w:rsidRDefault="0068049C" w:rsidP="000B2D26">
            <w:pPr>
              <w:numPr>
                <w:ilvl w:val="0"/>
                <w:numId w:val="23"/>
              </w:numPr>
              <w:spacing w:after="180"/>
              <w:ind w:left="568" w:hanging="284"/>
              <w:rPr>
                <w:rFonts w:eastAsia="等线"/>
              </w:rPr>
            </w:pPr>
            <w:r w:rsidRPr="00DF1E2A">
              <w:rPr>
                <w:rFonts w:eastAsia="等线"/>
              </w:rPr>
              <w:t>the maximum distance of 50 – 500 m for outdoor</w:t>
            </w:r>
          </w:p>
          <w:p w14:paraId="6734E1B0" w14:textId="77777777" w:rsidR="0068049C" w:rsidRPr="00DF1E2A" w:rsidRDefault="0068049C" w:rsidP="000B2D26">
            <w:pPr>
              <w:keepLines/>
              <w:ind w:left="284"/>
              <w:rPr>
                <w:rFonts w:eastAsia="等线"/>
              </w:rPr>
            </w:pPr>
            <w:r w:rsidRPr="00DF1E2A">
              <w:rPr>
                <w:rFonts w:eastAsia="等线"/>
              </w:rPr>
              <w:t>NOTE: Different target values within these ranges may apply to different devices A/B/C and deployment scenarios 1-5.</w:t>
            </w:r>
          </w:p>
          <w:p w14:paraId="72C310D9" w14:textId="77777777" w:rsidR="0068049C" w:rsidRPr="00DF1E2A" w:rsidRDefault="0068049C" w:rsidP="000B2D26">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particular topology. </w:t>
            </w:r>
          </w:p>
          <w:p w14:paraId="406A54F6" w14:textId="77777777" w:rsidR="0068049C" w:rsidRDefault="0068049C" w:rsidP="000B2D26">
            <w:pPr>
              <w:keepLines/>
              <w:ind w:left="284"/>
              <w:rPr>
                <w:rFonts w:eastAsia="等线"/>
              </w:rPr>
            </w:pPr>
            <w:r w:rsidRPr="00CE6801">
              <w:rPr>
                <w:rFonts w:eastAsia="等线"/>
              </w:rPr>
              <w:lastRenderedPageBreak/>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5"/>
          </w:p>
          <w:p w14:paraId="4A4A2C38" w14:textId="77777777" w:rsidR="0068049C" w:rsidRPr="00DF1E2A" w:rsidRDefault="0068049C" w:rsidP="000B2D26">
            <w:pPr>
              <w:rPr>
                <w:rFonts w:eastAsia="宋体"/>
                <w:szCs w:val="20"/>
                <w:lang w:eastAsia="zh-CN"/>
              </w:rPr>
            </w:pPr>
          </w:p>
        </w:tc>
      </w:tr>
    </w:tbl>
    <w:p w14:paraId="5869E23C" w14:textId="5AFBF99A" w:rsidR="00CC468A" w:rsidRDefault="00CC468A" w:rsidP="00CC468A">
      <w:pPr>
        <w:spacing w:before="240" w:afterLines="50" w:after="120"/>
        <w:rPr>
          <w:rFonts w:eastAsia="宋体"/>
          <w:szCs w:val="20"/>
          <w:lang w:eastAsia="zh-CN"/>
        </w:rPr>
      </w:pPr>
      <w:r>
        <w:rPr>
          <w:rFonts w:eastAsia="宋体"/>
          <w:szCs w:val="20"/>
          <w:lang w:eastAsia="zh-CN"/>
        </w:rPr>
        <w:lastRenderedPageBreak/>
        <w:t xml:space="preserve">In RAN1#118bis </w:t>
      </w:r>
      <w:r>
        <w:rPr>
          <w:rFonts w:eastAsia="宋体" w:hint="eastAsia"/>
          <w:szCs w:val="20"/>
          <w:lang w:eastAsia="zh-CN"/>
        </w:rPr>
        <w:t>intermediate conclusion on target value(s)</w:t>
      </w:r>
      <w:r>
        <w:rPr>
          <w:rFonts w:eastAsia="宋体"/>
          <w:szCs w:val="20"/>
          <w:lang w:eastAsia="zh-CN"/>
        </w:rPr>
        <w:t xml:space="preserve"> for applicable maximum distance for </w:t>
      </w:r>
      <w:r>
        <w:rPr>
          <w:rFonts w:eastAsia="宋体" w:hint="eastAsia"/>
          <w:szCs w:val="20"/>
          <w:lang w:eastAsia="zh-CN"/>
        </w:rPr>
        <w:t xml:space="preserve">each combination of </w:t>
      </w:r>
      <w:r>
        <w:rPr>
          <w:rFonts w:eastAsia="宋体"/>
          <w:szCs w:val="20"/>
          <w:lang w:eastAsia="zh-CN"/>
        </w:rPr>
        <w:t>device and scenario</w:t>
      </w:r>
      <w:r>
        <w:rPr>
          <w:rFonts w:eastAsia="宋体" w:hint="eastAsia"/>
          <w:szCs w:val="20"/>
          <w:lang w:eastAsia="zh-CN"/>
        </w:rPr>
        <w:t xml:space="preserve"> was achieved:</w:t>
      </w:r>
      <w:r>
        <w:rPr>
          <w:rFonts w:eastAsia="宋体"/>
          <w:szCs w:val="20"/>
          <w:lang w:eastAsia="zh-CN"/>
        </w:rPr>
        <w:t xml:space="preserve"> </w:t>
      </w:r>
    </w:p>
    <w:tbl>
      <w:tblPr>
        <w:tblStyle w:val="aa"/>
        <w:tblW w:w="0" w:type="auto"/>
        <w:tblLook w:val="04A0" w:firstRow="1" w:lastRow="0" w:firstColumn="1" w:lastColumn="0" w:noHBand="0" w:noVBand="1"/>
      </w:tblPr>
      <w:tblGrid>
        <w:gridCol w:w="9062"/>
      </w:tblGrid>
      <w:tr w:rsidR="00CC468A" w14:paraId="20306867" w14:textId="77777777" w:rsidTr="004B7B33">
        <w:tc>
          <w:tcPr>
            <w:tcW w:w="9062" w:type="dxa"/>
          </w:tcPr>
          <w:p w14:paraId="7118F827" w14:textId="77777777" w:rsidR="00CC468A" w:rsidRPr="002B7AB6" w:rsidRDefault="00CC468A" w:rsidP="004B7B33">
            <w:pPr>
              <w:rPr>
                <w:rFonts w:eastAsia="宋体"/>
                <w:i/>
                <w:iCs/>
                <w:szCs w:val="20"/>
                <w:lang w:eastAsia="zh-CN"/>
              </w:rPr>
            </w:pPr>
          </w:p>
          <w:p w14:paraId="65F4E0A2" w14:textId="77777777" w:rsidR="00CC468A" w:rsidRPr="00BA5A81" w:rsidRDefault="00CC468A" w:rsidP="004B7B33">
            <w:pPr>
              <w:pStyle w:val="0Maintext"/>
            </w:pPr>
            <w:r w:rsidRPr="00FB2EB9">
              <w:rPr>
                <w:highlight w:val="green"/>
              </w:rPr>
              <w:t>Agreement</w:t>
            </w:r>
          </w:p>
          <w:p w14:paraId="7E5A996A" w14:textId="77777777" w:rsidR="00CC468A" w:rsidRPr="00ED4935" w:rsidRDefault="00CC468A" w:rsidP="004B7B33">
            <w:pPr>
              <w:rPr>
                <w:rFonts w:ascii="Times New Roman" w:eastAsia="宋体" w:hAnsi="Times New Roman"/>
                <w:lang w:val="en-US" w:eastAsia="zh-CN"/>
              </w:rPr>
            </w:pPr>
            <w:r w:rsidRPr="00ED4935">
              <w:rPr>
                <w:rFonts w:ascii="Times New Roman" w:eastAsia="等线" w:hAnsi="Times New Roman"/>
                <w:szCs w:val="20"/>
                <w:lang w:eastAsia="zh-CN"/>
              </w:rPr>
              <w:t>For Rel-19 Ambient IoT, t</w:t>
            </w:r>
            <w:r w:rsidRPr="00ED4935">
              <w:rPr>
                <w:rFonts w:ascii="Times New Roman" w:eastAsia="等线" w:hAnsi="Times New Roman"/>
                <w:szCs w:val="20"/>
              </w:rPr>
              <w:t xml:space="preserve">he </w:t>
            </w:r>
            <w:r w:rsidRPr="00ED4935">
              <w:rPr>
                <w:rFonts w:ascii="Times New Roman" w:eastAsia="宋体" w:hAnsi="Times New Roman"/>
                <w:lang w:val="en-US" w:eastAsia="ja-JP"/>
              </w:rPr>
              <w:t>target value(s)</w:t>
            </w:r>
            <w:r w:rsidRPr="00ED4935">
              <w:rPr>
                <w:rFonts w:ascii="Times New Roman" w:eastAsia="宋体" w:hAnsi="Times New Roman"/>
                <w:lang w:val="en-US" w:eastAsia="zh-CN"/>
              </w:rPr>
              <w:t xml:space="preserve"> for a</w:t>
            </w:r>
            <w:r w:rsidRPr="00ED4935">
              <w:rPr>
                <w:rFonts w:ascii="Times New Roman" w:eastAsia="宋体" w:hAnsi="Times New Roman"/>
                <w:lang w:val="en-US" w:eastAsia="ja-JP"/>
              </w:rPr>
              <w:t>pplicable maximum distance</w:t>
            </w:r>
            <w:r w:rsidRPr="00ED4935">
              <w:rPr>
                <w:rFonts w:ascii="Times New Roman" w:eastAsia="宋体" w:hAnsi="Times New Roman"/>
                <w:lang w:val="en-US" w:eastAsia="zh-CN"/>
              </w:rPr>
              <w:t xml:space="preserve"> are refined as follows, </w:t>
            </w:r>
          </w:p>
          <w:p w14:paraId="74BC6D4B"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D1T1: </w:t>
            </w:r>
          </w:p>
          <w:p w14:paraId="7BB9C4C3" w14:textId="77777777" w:rsidR="00CC468A" w:rsidRPr="00ED4935" w:rsidRDefault="00CC468A" w:rsidP="004B7B33">
            <w:pPr>
              <w:pStyle w:val="24"/>
              <w:numPr>
                <w:ilvl w:val="1"/>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10 - 20]m</w:t>
            </w:r>
          </w:p>
          <w:p w14:paraId="20BE6A0C"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D1T1: </w:t>
            </w:r>
          </w:p>
          <w:p w14:paraId="43F715EA" w14:textId="77777777" w:rsidR="00CC468A" w:rsidRPr="00ED4935" w:rsidRDefault="00CC468A" w:rsidP="004B7B33">
            <w:pPr>
              <w:pStyle w:val="24"/>
              <w:numPr>
                <w:ilvl w:val="1"/>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[20 - 30]m</w:t>
            </w:r>
          </w:p>
          <w:p w14:paraId="79109DC0"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D1T1: </w:t>
            </w:r>
          </w:p>
          <w:p w14:paraId="0D80D699" w14:textId="77777777" w:rsidR="00CC468A" w:rsidRPr="00ED4935" w:rsidRDefault="00CC468A" w:rsidP="004B7B33">
            <w:pPr>
              <w:pStyle w:val="24"/>
              <w:numPr>
                <w:ilvl w:val="1"/>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a value within [</w:t>
            </w:r>
            <w:r w:rsidRPr="00ED4935">
              <w:rPr>
                <w:rFonts w:ascii="Times New Roman" w:hAnsi="Times New Roman" w:cs="Times New Roman"/>
                <w:bCs/>
                <w:sz w:val="20"/>
              </w:rPr>
              <w:t>30 - 50]m</w:t>
            </w:r>
          </w:p>
          <w:p w14:paraId="22B56B33"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1 in D2T2: </w:t>
            </w:r>
          </w:p>
          <w:p w14:paraId="24DE3F2C" w14:textId="77777777" w:rsidR="00CC468A" w:rsidRPr="00ED4935" w:rsidRDefault="00CC468A" w:rsidP="004B7B33">
            <w:pPr>
              <w:pStyle w:val="24"/>
              <w:numPr>
                <w:ilvl w:val="1"/>
                <w:numId w:val="45"/>
              </w:numPr>
              <w:rPr>
                <w:rFonts w:ascii="Times New Roman" w:eastAsia="等线" w:hAnsi="Times New Roman" w:cs="Times New Roman"/>
                <w:sz w:val="20"/>
                <w:szCs w:val="20"/>
              </w:rPr>
            </w:pPr>
            <w:r w:rsidRPr="00ED4935">
              <w:rPr>
                <w:rFonts w:ascii="Times New Roman" w:hAnsi="Times New Roman" w:cs="Times New Roman"/>
                <w:bCs/>
                <w:sz w:val="20"/>
              </w:rPr>
              <w:t xml:space="preserve">10 m </w:t>
            </w:r>
          </w:p>
          <w:p w14:paraId="7D2A44EF"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2a in D2T2: </w:t>
            </w:r>
          </w:p>
          <w:p w14:paraId="59A38FBD" w14:textId="77777777" w:rsidR="00CC468A" w:rsidRPr="00ED4935" w:rsidRDefault="00CC468A" w:rsidP="004B7B33">
            <w:pPr>
              <w:pStyle w:val="24"/>
              <w:numPr>
                <w:ilvl w:val="1"/>
                <w:numId w:val="45"/>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72CE3CDE" w14:textId="77777777" w:rsidR="00CC468A" w:rsidRPr="00ED4935" w:rsidRDefault="00CC468A" w:rsidP="004B7B33">
            <w:pPr>
              <w:pStyle w:val="24"/>
              <w:numPr>
                <w:ilvl w:val="0"/>
                <w:numId w:val="45"/>
              </w:numPr>
              <w:rPr>
                <w:rFonts w:ascii="Times New Roman" w:eastAsia="等线" w:hAnsi="Times New Roman" w:cs="Times New Roman"/>
                <w:sz w:val="20"/>
                <w:szCs w:val="20"/>
              </w:rPr>
            </w:pPr>
            <w:r w:rsidRPr="00ED4935">
              <w:rPr>
                <w:rFonts w:ascii="Times New Roman" w:eastAsia="等线" w:hAnsi="Times New Roman" w:cs="Times New Roman"/>
                <w:sz w:val="20"/>
                <w:szCs w:val="20"/>
              </w:rPr>
              <w:t xml:space="preserve">For device 2b in D2T2: </w:t>
            </w:r>
          </w:p>
          <w:p w14:paraId="6D021079" w14:textId="77777777" w:rsidR="00CC468A" w:rsidRPr="00ED4935" w:rsidRDefault="00CC468A" w:rsidP="004B7B33">
            <w:pPr>
              <w:pStyle w:val="24"/>
              <w:numPr>
                <w:ilvl w:val="1"/>
                <w:numId w:val="45"/>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033EEDAB" w14:textId="77777777" w:rsidR="00CC468A" w:rsidRDefault="00CC468A" w:rsidP="004B7B33">
            <w:pPr>
              <w:spacing w:before="240"/>
              <w:rPr>
                <w:rFonts w:eastAsia="宋体"/>
                <w:szCs w:val="20"/>
                <w:lang w:eastAsia="zh-CN"/>
              </w:rPr>
            </w:pPr>
            <w:r w:rsidRPr="00ED4935">
              <w:rPr>
                <w:rFonts w:ascii="Times New Roman" w:eastAsia="等线" w:hAnsi="Times New Roman"/>
                <w:lang w:val="en-US" w:eastAsia="zh-CN"/>
              </w:rPr>
              <w:t xml:space="preserve">The </w:t>
            </w:r>
            <w:r w:rsidRPr="00ED4935">
              <w:rPr>
                <w:rFonts w:ascii="Times New Roman" w:eastAsia="宋体" w:hAnsi="Times New Roman"/>
                <w:lang w:val="en-US" w:eastAsia="ja-JP"/>
              </w:rPr>
              <w:t>distance</w:t>
            </w:r>
            <w:r w:rsidRPr="00ED4935">
              <w:rPr>
                <w:rFonts w:ascii="Times New Roman" w:eastAsia="宋体" w:hAnsi="Times New Roman"/>
                <w:lang w:val="en-US" w:eastAsia="zh-CN"/>
              </w:rPr>
              <w:t xml:space="preserve"> </w:t>
            </w:r>
            <w:r w:rsidRPr="00ED4935">
              <w:rPr>
                <w:rFonts w:ascii="Times New Roman" w:eastAsia="等线" w:hAnsi="Times New Roman"/>
                <w:lang w:val="en-US" w:eastAsia="zh-CN"/>
              </w:rPr>
              <w:t>target is compared to the results which assumes mandatory assumptions (as agreed).</w:t>
            </w:r>
          </w:p>
        </w:tc>
      </w:tr>
    </w:tbl>
    <w:p w14:paraId="6CD87030" w14:textId="6B31F2F1" w:rsidR="00E52D80" w:rsidRDefault="00E52D80" w:rsidP="00EA5149">
      <w:pPr>
        <w:spacing w:before="240"/>
        <w:rPr>
          <w:rFonts w:eastAsia="宋体"/>
          <w:szCs w:val="20"/>
          <w:lang w:eastAsia="zh-CN"/>
        </w:rPr>
      </w:pPr>
      <w:r>
        <w:rPr>
          <w:rFonts w:eastAsia="宋体" w:hint="eastAsia"/>
          <w:szCs w:val="20"/>
          <w:lang w:eastAsia="zh-CN"/>
        </w:rPr>
        <w:t>I</w:t>
      </w:r>
      <w:r>
        <w:rPr>
          <w:rFonts w:eastAsia="宋体"/>
          <w:szCs w:val="20"/>
          <w:lang w:eastAsia="zh-CN"/>
        </w:rPr>
        <w:t xml:space="preserve">n </w:t>
      </w:r>
      <w:r w:rsidR="005A16B7">
        <w:rPr>
          <w:rFonts w:eastAsia="宋体"/>
          <w:szCs w:val="20"/>
          <w:lang w:eastAsia="zh-CN"/>
        </w:rPr>
        <w:t>R</w:t>
      </w:r>
      <w:r w:rsidR="005A16B7">
        <w:rPr>
          <w:rFonts w:eastAsia="宋体" w:hint="eastAsia"/>
          <w:szCs w:val="20"/>
          <w:lang w:eastAsia="zh-CN"/>
        </w:rPr>
        <w:t>el</w:t>
      </w:r>
      <w:r w:rsidR="005A16B7">
        <w:rPr>
          <w:rFonts w:eastAsia="宋体"/>
          <w:szCs w:val="20"/>
          <w:lang w:eastAsia="zh-CN"/>
        </w:rPr>
        <w:t>-19</w:t>
      </w:r>
      <w:r>
        <w:rPr>
          <w:rFonts w:eastAsia="宋体"/>
          <w:szCs w:val="20"/>
          <w:lang w:eastAsia="zh-CN"/>
        </w:rPr>
        <w:t xml:space="preserve"> </w:t>
      </w:r>
      <w:r w:rsidR="005A16B7">
        <w:rPr>
          <w:rFonts w:eastAsia="宋体"/>
          <w:szCs w:val="20"/>
          <w:lang w:eastAsia="zh-CN"/>
        </w:rPr>
        <w:t>A-I</w:t>
      </w:r>
      <w:r w:rsidR="005A16B7">
        <w:rPr>
          <w:rFonts w:eastAsia="宋体" w:hint="eastAsia"/>
          <w:szCs w:val="20"/>
          <w:lang w:eastAsia="zh-CN"/>
        </w:rPr>
        <w:t>oT</w:t>
      </w:r>
      <w:r w:rsidR="005A16B7">
        <w:rPr>
          <w:rFonts w:eastAsia="宋体"/>
          <w:szCs w:val="20"/>
          <w:lang w:eastAsia="zh-CN"/>
        </w:rPr>
        <w:t xml:space="preserve"> </w:t>
      </w:r>
      <w:r>
        <w:rPr>
          <w:rFonts w:eastAsia="宋体"/>
          <w:szCs w:val="20"/>
          <w:lang w:eastAsia="zh-CN"/>
        </w:rPr>
        <w:t xml:space="preserve">SI only indoor use cases are considered, according to the conclusion above </w:t>
      </w:r>
      <w:r w:rsidR="00DD5ACD">
        <w:rPr>
          <w:rFonts w:eastAsia="宋体"/>
          <w:szCs w:val="20"/>
          <w:lang w:eastAsia="zh-CN"/>
        </w:rPr>
        <w:t xml:space="preserve">achieved in the RAN study item </w:t>
      </w:r>
      <w:r>
        <w:rPr>
          <w:rFonts w:eastAsia="宋体"/>
          <w:szCs w:val="20"/>
          <w:lang w:eastAsia="zh-CN"/>
        </w:rPr>
        <w:t xml:space="preserve">the maximum distance is 10-50 meters. Furthermore, </w:t>
      </w:r>
      <w:r w:rsidR="00A8600E">
        <w:rPr>
          <w:rFonts w:eastAsia="宋体" w:hint="eastAsia"/>
          <w:szCs w:val="20"/>
          <w:lang w:eastAsia="zh-CN"/>
        </w:rPr>
        <w:t>3</w:t>
      </w:r>
      <w:r w:rsidR="00A8600E">
        <w:rPr>
          <w:rFonts w:eastAsia="宋体"/>
          <w:szCs w:val="20"/>
          <w:lang w:eastAsia="zh-CN"/>
        </w:rPr>
        <w:t xml:space="preserve"> </w:t>
      </w:r>
      <w:r>
        <w:rPr>
          <w:rFonts w:eastAsia="宋体"/>
          <w:szCs w:val="20"/>
          <w:lang w:eastAsia="zh-CN"/>
        </w:rPr>
        <w:t xml:space="preserve">device types are defined in this SI, where Device 1 does not have amplification in DL and UL, therefore the target coverage of Device 1 should be smaller than Device </w:t>
      </w:r>
      <w:r>
        <w:rPr>
          <w:rFonts w:eastAsia="宋体" w:hint="eastAsia"/>
          <w:szCs w:val="20"/>
          <w:lang w:eastAsia="zh-CN"/>
        </w:rPr>
        <w:t>2a/</w:t>
      </w:r>
      <w:r w:rsidR="00A8600E">
        <w:rPr>
          <w:rFonts w:eastAsia="宋体" w:hint="eastAsia"/>
          <w:szCs w:val="20"/>
          <w:lang w:eastAsia="zh-CN"/>
        </w:rPr>
        <w:t>2</w:t>
      </w:r>
      <w:r>
        <w:rPr>
          <w:rFonts w:eastAsia="宋体" w:hint="eastAsia"/>
          <w:szCs w:val="20"/>
          <w:lang w:eastAsia="zh-CN"/>
        </w:rPr>
        <w:t>b</w:t>
      </w:r>
      <w:r>
        <w:rPr>
          <w:rFonts w:eastAsia="宋体"/>
          <w:szCs w:val="20"/>
          <w:lang w:eastAsia="zh-CN"/>
        </w:rPr>
        <w:t xml:space="preserve">, which may have amplification on either </w:t>
      </w:r>
      <w:r w:rsidR="00A8600E">
        <w:rPr>
          <w:rFonts w:eastAsia="宋体" w:hint="eastAsia"/>
          <w:szCs w:val="20"/>
          <w:lang w:eastAsia="zh-CN"/>
        </w:rPr>
        <w:t>R2D</w:t>
      </w:r>
      <w:r w:rsidR="00041084">
        <w:rPr>
          <w:rFonts w:eastAsia="宋体" w:hint="eastAsia"/>
          <w:szCs w:val="20"/>
          <w:lang w:eastAsia="zh-CN"/>
        </w:rPr>
        <w:t xml:space="preserve"> </w:t>
      </w:r>
      <w:r>
        <w:rPr>
          <w:rFonts w:eastAsia="宋体"/>
          <w:szCs w:val="20"/>
          <w:lang w:eastAsia="zh-CN"/>
        </w:rPr>
        <w:t xml:space="preserve">and/or </w:t>
      </w:r>
      <w:r w:rsidR="00A8600E">
        <w:rPr>
          <w:rFonts w:eastAsia="宋体" w:hint="eastAsia"/>
          <w:szCs w:val="20"/>
          <w:lang w:eastAsia="zh-CN"/>
        </w:rPr>
        <w:t>D2R link</w:t>
      </w:r>
      <w:r w:rsidR="00A8600E">
        <w:rPr>
          <w:rFonts w:eastAsia="宋体"/>
          <w:szCs w:val="20"/>
          <w:lang w:eastAsia="zh-CN"/>
        </w:rPr>
        <w:t xml:space="preserve"> </w:t>
      </w:r>
      <w:r w:rsidR="00EF711E">
        <w:rPr>
          <w:rFonts w:eastAsia="宋体"/>
          <w:szCs w:val="20"/>
          <w:lang w:eastAsia="zh-CN"/>
        </w:rPr>
        <w:t xml:space="preserve">to </w:t>
      </w:r>
      <w:r w:rsidR="00A8600E">
        <w:rPr>
          <w:rFonts w:eastAsia="宋体" w:hint="eastAsia"/>
          <w:szCs w:val="20"/>
          <w:lang w:eastAsia="zh-CN"/>
        </w:rPr>
        <w:t>achieve</w:t>
      </w:r>
      <w:r w:rsidR="00A8600E">
        <w:rPr>
          <w:rFonts w:eastAsia="宋体"/>
          <w:szCs w:val="20"/>
          <w:lang w:eastAsia="zh-CN"/>
        </w:rPr>
        <w:t xml:space="preserve"> </w:t>
      </w:r>
      <w:r w:rsidR="00A8600E">
        <w:rPr>
          <w:rFonts w:eastAsia="宋体" w:hint="eastAsia"/>
          <w:szCs w:val="20"/>
          <w:lang w:eastAsia="zh-CN"/>
        </w:rPr>
        <w:t>better</w:t>
      </w:r>
      <w:r w:rsidR="00A8600E">
        <w:rPr>
          <w:rFonts w:eastAsia="宋体"/>
          <w:szCs w:val="20"/>
          <w:lang w:eastAsia="zh-CN"/>
        </w:rPr>
        <w:t xml:space="preserve"> </w:t>
      </w:r>
      <w:r w:rsidR="00EF711E">
        <w:rPr>
          <w:rFonts w:eastAsia="宋体"/>
          <w:szCs w:val="20"/>
          <w:lang w:eastAsia="zh-CN"/>
        </w:rPr>
        <w:t>receiver sensitivity</w:t>
      </w:r>
      <w:r>
        <w:rPr>
          <w:rFonts w:eastAsia="宋体"/>
          <w:szCs w:val="20"/>
          <w:lang w:eastAsia="zh-CN"/>
        </w:rPr>
        <w:t xml:space="preserve">. However, considering the requirements of target use cases and to differentiate from competitive techniques, such as RFID, the target coverage of Device 1 is expected to be within [10m, 20m]. Device </w:t>
      </w:r>
      <w:r>
        <w:rPr>
          <w:rFonts w:eastAsia="宋体" w:hint="eastAsia"/>
          <w:szCs w:val="20"/>
          <w:lang w:eastAsia="zh-CN"/>
        </w:rPr>
        <w:t>2a/b</w:t>
      </w:r>
      <w:r>
        <w:rPr>
          <w:rFonts w:eastAsia="宋体"/>
          <w:szCs w:val="20"/>
          <w:lang w:eastAsia="zh-CN"/>
        </w:rPr>
        <w:t xml:space="preserve"> may support backscattering or active transmission. As the power of backscattering signal is provided from carrier wave node, backscattering may suffer from additional propagation loss (from carrier wave node to the device) and up to 6dB backscattering loss. Therefore, the target coverage of Device </w:t>
      </w:r>
      <w:r>
        <w:rPr>
          <w:rFonts w:eastAsia="宋体" w:hint="eastAsia"/>
          <w:szCs w:val="20"/>
          <w:lang w:eastAsia="zh-CN"/>
        </w:rPr>
        <w:t>2a/b</w:t>
      </w:r>
      <w:r>
        <w:rPr>
          <w:rFonts w:eastAsia="宋体"/>
          <w:szCs w:val="20"/>
          <w:lang w:eastAsia="zh-CN"/>
        </w:rPr>
        <w:t xml:space="preserve"> with backscattering should be smaller than that with active transmission. In addition, </w:t>
      </w:r>
      <w:r w:rsidR="005A16B7">
        <w:rPr>
          <w:rFonts w:eastAsia="宋体"/>
          <w:szCs w:val="20"/>
          <w:lang w:eastAsia="zh-CN"/>
        </w:rPr>
        <w:t>two</w:t>
      </w:r>
      <w:r w:rsidR="00F52232">
        <w:rPr>
          <w:rFonts w:eastAsia="宋体"/>
          <w:szCs w:val="20"/>
          <w:lang w:eastAsia="zh-CN"/>
        </w:rPr>
        <w:t xml:space="preserve"> deployment scenarios are considered in </w:t>
      </w:r>
      <w:r w:rsidR="00792536">
        <w:rPr>
          <w:rFonts w:eastAsia="宋体"/>
          <w:szCs w:val="20"/>
          <w:lang w:eastAsia="zh-CN"/>
        </w:rPr>
        <w:t>this</w:t>
      </w:r>
      <w:r w:rsidR="00F52232">
        <w:rPr>
          <w:rFonts w:eastAsia="宋体"/>
          <w:szCs w:val="20"/>
          <w:lang w:eastAsia="zh-CN"/>
        </w:rPr>
        <w:t xml:space="preserve"> SI, where </w:t>
      </w:r>
      <w:r w:rsidR="00792536">
        <w:rPr>
          <w:rFonts w:eastAsia="宋体"/>
          <w:szCs w:val="20"/>
          <w:lang w:eastAsia="zh-CN"/>
        </w:rPr>
        <w:t xml:space="preserve">a </w:t>
      </w:r>
      <w:r w:rsidR="00F52232">
        <w:rPr>
          <w:rFonts w:eastAsia="宋体"/>
          <w:szCs w:val="20"/>
          <w:lang w:eastAsia="zh-CN"/>
        </w:rPr>
        <w:t>device directly communicate</w:t>
      </w:r>
      <w:r w:rsidR="00792536">
        <w:rPr>
          <w:rFonts w:eastAsia="宋体"/>
          <w:szCs w:val="20"/>
          <w:lang w:eastAsia="zh-CN"/>
        </w:rPr>
        <w:t>s</w:t>
      </w:r>
      <w:r w:rsidR="00F52232">
        <w:rPr>
          <w:rFonts w:eastAsia="宋体"/>
          <w:szCs w:val="20"/>
          <w:lang w:eastAsia="zh-CN"/>
        </w:rPr>
        <w:t xml:space="preserve"> with </w:t>
      </w:r>
      <w:r w:rsidR="00792536">
        <w:rPr>
          <w:rFonts w:eastAsia="宋体"/>
          <w:szCs w:val="20"/>
          <w:lang w:eastAsia="zh-CN"/>
        </w:rPr>
        <w:t>a</w:t>
      </w:r>
      <w:r w:rsidR="00F52232">
        <w:rPr>
          <w:rFonts w:eastAsia="宋体"/>
          <w:szCs w:val="20"/>
          <w:lang w:eastAsia="zh-CN"/>
        </w:rPr>
        <w:t xml:space="preserve"> BS and </w:t>
      </w:r>
      <w:r w:rsidR="00792536">
        <w:rPr>
          <w:rFonts w:eastAsia="宋体"/>
          <w:szCs w:val="20"/>
          <w:lang w:eastAsia="zh-CN"/>
        </w:rPr>
        <w:t>a</w:t>
      </w:r>
      <w:r w:rsidR="00F52232">
        <w:rPr>
          <w:rFonts w:eastAsia="宋体"/>
          <w:szCs w:val="20"/>
          <w:lang w:eastAsia="zh-CN"/>
        </w:rPr>
        <w:t xml:space="preserve"> UE </w:t>
      </w:r>
      <w:r w:rsidR="00792536">
        <w:rPr>
          <w:rFonts w:eastAsia="宋体"/>
          <w:szCs w:val="20"/>
          <w:lang w:eastAsia="zh-CN"/>
        </w:rPr>
        <w:t>(</w:t>
      </w:r>
      <w:r w:rsidR="00F52232">
        <w:rPr>
          <w:rFonts w:eastAsia="宋体"/>
          <w:szCs w:val="20"/>
          <w:lang w:eastAsia="zh-CN"/>
        </w:rPr>
        <w:t xml:space="preserve">as </w:t>
      </w:r>
      <w:r w:rsidR="00792536">
        <w:rPr>
          <w:rFonts w:eastAsia="宋体"/>
          <w:szCs w:val="20"/>
          <w:lang w:eastAsia="zh-CN"/>
        </w:rPr>
        <w:t>intermediate node) in D1T1 and D2T2</w:t>
      </w:r>
      <w:r w:rsidR="00703B5C">
        <w:rPr>
          <w:rFonts w:eastAsia="宋体"/>
          <w:szCs w:val="20"/>
          <w:lang w:eastAsia="zh-CN"/>
        </w:rPr>
        <w:t xml:space="preserve">, </w:t>
      </w:r>
      <w:r w:rsidR="00792536">
        <w:rPr>
          <w:rFonts w:eastAsia="宋体"/>
          <w:szCs w:val="20"/>
          <w:lang w:eastAsia="zh-CN"/>
        </w:rPr>
        <w:t xml:space="preserve">respectively. As the BS </w:t>
      </w:r>
      <w:r w:rsidR="00EF711E">
        <w:rPr>
          <w:rFonts w:eastAsia="宋体"/>
          <w:szCs w:val="20"/>
          <w:lang w:eastAsia="zh-CN"/>
        </w:rPr>
        <w:t>has</w:t>
      </w:r>
      <w:r w:rsidR="00792536">
        <w:rPr>
          <w:rFonts w:eastAsia="宋体"/>
          <w:szCs w:val="20"/>
          <w:lang w:eastAsia="zh-CN"/>
        </w:rPr>
        <w:t xml:space="preserve"> higher </w:t>
      </w:r>
      <w:r w:rsidR="007C73CA">
        <w:rPr>
          <w:rFonts w:eastAsia="宋体"/>
          <w:szCs w:val="20"/>
          <w:lang w:eastAsia="zh-CN"/>
        </w:rPr>
        <w:t>EIRP</w:t>
      </w:r>
      <w:r w:rsidR="00A8600E">
        <w:rPr>
          <w:rFonts w:eastAsia="宋体" w:hint="eastAsia"/>
          <w:szCs w:val="20"/>
          <w:lang w:eastAsia="zh-CN"/>
        </w:rPr>
        <w:t xml:space="preserve">, </w:t>
      </w:r>
      <w:r w:rsidR="00792536">
        <w:rPr>
          <w:rFonts w:eastAsia="宋体"/>
          <w:szCs w:val="20"/>
          <w:lang w:eastAsia="zh-CN"/>
        </w:rPr>
        <w:t xml:space="preserve">better CW cancellation </w:t>
      </w:r>
      <w:r w:rsidR="00041084">
        <w:rPr>
          <w:rFonts w:eastAsia="宋体" w:hint="eastAsia"/>
          <w:szCs w:val="20"/>
          <w:lang w:eastAsia="zh-CN"/>
        </w:rPr>
        <w:t>capability</w:t>
      </w:r>
      <w:r w:rsidR="00792536">
        <w:rPr>
          <w:rFonts w:eastAsia="宋体"/>
          <w:szCs w:val="20"/>
          <w:lang w:eastAsia="zh-CN"/>
        </w:rPr>
        <w:t xml:space="preserve">, </w:t>
      </w:r>
      <w:r w:rsidR="00A8600E">
        <w:rPr>
          <w:rFonts w:eastAsia="宋体" w:hint="eastAsia"/>
          <w:szCs w:val="20"/>
          <w:lang w:eastAsia="zh-CN"/>
        </w:rPr>
        <w:t>and better receiver sensitivity</w:t>
      </w:r>
      <w:r w:rsidR="00EF711E">
        <w:rPr>
          <w:rFonts w:eastAsia="宋体"/>
          <w:szCs w:val="20"/>
          <w:lang w:eastAsia="zh-CN"/>
        </w:rPr>
        <w:t xml:space="preserve">, different coverage </w:t>
      </w:r>
      <w:r w:rsidR="00792536">
        <w:rPr>
          <w:rFonts w:eastAsia="宋体"/>
          <w:szCs w:val="20"/>
          <w:lang w:eastAsia="zh-CN"/>
        </w:rPr>
        <w:t>target</w:t>
      </w:r>
      <w:r w:rsidR="00EF711E">
        <w:rPr>
          <w:rFonts w:eastAsia="宋体"/>
          <w:szCs w:val="20"/>
          <w:lang w:eastAsia="zh-CN"/>
        </w:rPr>
        <w:t>s</w:t>
      </w:r>
      <w:r w:rsidR="00792536">
        <w:rPr>
          <w:rFonts w:eastAsia="宋体"/>
          <w:szCs w:val="20"/>
          <w:lang w:eastAsia="zh-CN"/>
        </w:rPr>
        <w:t xml:space="preserve"> </w:t>
      </w:r>
      <w:r w:rsidR="003E23C1">
        <w:rPr>
          <w:rFonts w:eastAsia="宋体"/>
          <w:szCs w:val="20"/>
          <w:lang w:eastAsia="zh-CN"/>
        </w:rPr>
        <w:t>should</w:t>
      </w:r>
      <w:r w:rsidR="004512E5">
        <w:rPr>
          <w:rFonts w:eastAsia="宋体"/>
          <w:szCs w:val="20"/>
          <w:lang w:eastAsia="zh-CN"/>
        </w:rPr>
        <w:t xml:space="preserve"> be set for D1T1 and D2T2</w:t>
      </w:r>
      <w:r w:rsidR="003E23C1">
        <w:rPr>
          <w:rFonts w:eastAsia="宋体"/>
          <w:szCs w:val="20"/>
          <w:lang w:eastAsia="zh-CN"/>
        </w:rPr>
        <w:t xml:space="preserve"> scenarios</w:t>
      </w:r>
      <w:r w:rsidR="004512E5">
        <w:rPr>
          <w:rFonts w:eastAsia="宋体"/>
          <w:szCs w:val="20"/>
          <w:lang w:eastAsia="zh-CN"/>
        </w:rPr>
        <w:t>.</w:t>
      </w:r>
      <w:r w:rsidR="00792536">
        <w:rPr>
          <w:rFonts w:eastAsia="宋体"/>
          <w:szCs w:val="20"/>
          <w:lang w:eastAsia="zh-CN"/>
        </w:rPr>
        <w:t xml:space="preserve"> </w:t>
      </w:r>
    </w:p>
    <w:p w14:paraId="0F6D1600" w14:textId="5E01F35D" w:rsidR="0059152E" w:rsidRPr="007C73CA" w:rsidRDefault="00DD5ACD" w:rsidP="0059152E">
      <w:pPr>
        <w:spacing w:before="240" w:afterLines="50" w:after="120"/>
        <w:rPr>
          <w:rFonts w:eastAsia="宋体"/>
          <w:szCs w:val="20"/>
          <w:lang w:eastAsia="zh-CN"/>
        </w:rPr>
      </w:pPr>
      <w:r>
        <w:rPr>
          <w:rFonts w:eastAsia="宋体" w:hint="eastAsia"/>
          <w:szCs w:val="20"/>
          <w:lang w:eastAsia="zh-CN"/>
        </w:rPr>
        <w:t xml:space="preserve">In last RAN1 meeting the targe value for </w:t>
      </w:r>
      <w:r w:rsidR="004E3151">
        <w:rPr>
          <w:rFonts w:eastAsia="宋体" w:hint="eastAsia"/>
          <w:szCs w:val="20"/>
          <w:lang w:eastAsia="zh-CN"/>
        </w:rPr>
        <w:t xml:space="preserve">the worst combination, </w:t>
      </w:r>
      <w:r w:rsidR="00A51EB1">
        <w:rPr>
          <w:rFonts w:eastAsia="宋体"/>
          <w:szCs w:val="20"/>
          <w:lang w:eastAsia="zh-CN"/>
        </w:rPr>
        <w:t>i.e.,</w:t>
      </w:r>
      <w:r w:rsidR="004E3151">
        <w:rPr>
          <w:rFonts w:eastAsia="宋体" w:hint="eastAsia"/>
          <w:szCs w:val="20"/>
          <w:lang w:eastAsia="zh-CN"/>
        </w:rPr>
        <w:t xml:space="preserve"> </w:t>
      </w:r>
      <w:r w:rsidRPr="00ED4935">
        <w:rPr>
          <w:rFonts w:ascii="Times New Roman" w:eastAsia="等线" w:hAnsi="Times New Roman"/>
          <w:szCs w:val="20"/>
        </w:rPr>
        <w:t>device 1 in D2T2</w:t>
      </w:r>
      <w:r w:rsidR="004E3151">
        <w:rPr>
          <w:rFonts w:ascii="Times New Roman" w:eastAsia="等线" w:hAnsi="Times New Roman" w:hint="eastAsia"/>
          <w:szCs w:val="20"/>
          <w:lang w:eastAsia="zh-CN"/>
        </w:rPr>
        <w:t>,</w:t>
      </w:r>
      <w:r>
        <w:rPr>
          <w:rFonts w:ascii="Times New Roman" w:eastAsia="等线" w:hAnsi="Times New Roman" w:hint="eastAsia"/>
          <w:szCs w:val="20"/>
          <w:lang w:eastAsia="zh-CN"/>
        </w:rPr>
        <w:t xml:space="preserve"> was agreed as</w:t>
      </w:r>
      <w:r w:rsidR="00A51EB1">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10m, which is the smallest value given in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w:instrText>
      </w:r>
      <w:r>
        <w:rPr>
          <w:rFonts w:ascii="Times New Roman" w:eastAsia="等线" w:hAnsi="Times New Roman" w:hint="eastAsia"/>
          <w:szCs w:val="20"/>
          <w:lang w:eastAsia="zh-CN"/>
        </w:rPr>
        <w:instrText>REF _Ref158229465 \r \h</w:instrText>
      </w:r>
      <w:r>
        <w:rPr>
          <w:rFonts w:ascii="Times New Roman" w:eastAsia="等线" w:hAnsi="Times New Roman"/>
          <w:szCs w:val="20"/>
          <w:lang w:eastAsia="zh-CN"/>
        </w:rPr>
        <w:instrText xml:space="preserve">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[2]</w:t>
      </w:r>
      <w:r>
        <w:rPr>
          <w:rFonts w:ascii="Times New Roman" w:eastAsia="等线" w:hAnsi="Times New Roman"/>
          <w:szCs w:val="20"/>
          <w:lang w:eastAsia="zh-CN"/>
        </w:rPr>
        <w:fldChar w:fldCharType="end"/>
      </w:r>
      <w:r>
        <w:rPr>
          <w:rFonts w:ascii="Times New Roman" w:eastAsia="等线" w:hAnsi="Times New Roman" w:hint="eastAsia"/>
          <w:szCs w:val="20"/>
          <w:lang w:eastAsia="zh-CN"/>
        </w:rPr>
        <w:t xml:space="preserve">. </w:t>
      </w:r>
      <w:r w:rsidR="004E3151">
        <w:rPr>
          <w:rFonts w:ascii="Times New Roman" w:eastAsia="等线" w:hAnsi="Times New Roman" w:hint="eastAsia"/>
          <w:szCs w:val="20"/>
          <w:lang w:eastAsia="zh-CN"/>
        </w:rPr>
        <w:t xml:space="preserve">According to the considerations above, the target value for the best </w:t>
      </w:r>
      <w:r w:rsidR="004E3151">
        <w:rPr>
          <w:rFonts w:ascii="Times New Roman" w:eastAsia="等线" w:hAnsi="Times New Roman"/>
          <w:szCs w:val="20"/>
          <w:lang w:eastAsia="zh-CN"/>
        </w:rPr>
        <w:t>combination</w:t>
      </w:r>
      <w:r w:rsidR="004E3151">
        <w:rPr>
          <w:rFonts w:ascii="Times New Roman" w:eastAsia="等线" w:hAnsi="Times New Roman" w:hint="eastAsia"/>
          <w:szCs w:val="20"/>
          <w:lang w:eastAsia="zh-CN"/>
        </w:rPr>
        <w:t xml:space="preserve">, i.e., device 2b in D1T1 should be set to 50m. </w:t>
      </w:r>
      <w:r w:rsidR="004E3151">
        <w:rPr>
          <w:rFonts w:eastAsia="宋体" w:hint="eastAsia"/>
          <w:szCs w:val="20"/>
          <w:lang w:eastAsia="zh-CN"/>
        </w:rPr>
        <w:t>In addition, f</w:t>
      </w:r>
      <w:r w:rsidR="00DE0718">
        <w:rPr>
          <w:rFonts w:eastAsia="宋体"/>
          <w:szCs w:val="20"/>
          <w:lang w:eastAsia="zh-CN"/>
        </w:rPr>
        <w:t>or</w:t>
      </w:r>
      <w:r w:rsidR="004512E5">
        <w:rPr>
          <w:rFonts w:eastAsia="宋体"/>
          <w:szCs w:val="20"/>
          <w:lang w:eastAsia="zh-CN"/>
        </w:rPr>
        <w:t xml:space="preserve"> coverage evaluation, </w:t>
      </w:r>
      <w:r w:rsidR="00CC4B9E">
        <w:rPr>
          <w:rFonts w:eastAsia="宋体"/>
          <w:szCs w:val="20"/>
          <w:lang w:eastAsia="zh-CN"/>
        </w:rPr>
        <w:t xml:space="preserve">link budget results </w:t>
      </w:r>
      <w:r w:rsidR="009712E7">
        <w:rPr>
          <w:rFonts w:eastAsia="宋体" w:hint="eastAsia"/>
          <w:szCs w:val="20"/>
          <w:lang w:eastAsia="zh-CN"/>
        </w:rPr>
        <w:t>and</w:t>
      </w:r>
      <w:r w:rsidR="009712E7">
        <w:rPr>
          <w:rFonts w:eastAsia="宋体"/>
          <w:szCs w:val="20"/>
          <w:lang w:eastAsia="zh-CN"/>
        </w:rPr>
        <w:t xml:space="preserve"> </w:t>
      </w:r>
      <w:r w:rsidR="009712E7">
        <w:rPr>
          <w:rFonts w:eastAsia="宋体" w:hint="eastAsia"/>
          <w:szCs w:val="20"/>
          <w:lang w:eastAsia="zh-CN"/>
        </w:rPr>
        <w:t>bottleneck</w:t>
      </w:r>
      <w:r w:rsidR="009712E7">
        <w:rPr>
          <w:rFonts w:eastAsia="宋体"/>
          <w:szCs w:val="20"/>
          <w:lang w:eastAsia="zh-CN"/>
        </w:rPr>
        <w:t xml:space="preserve"> </w:t>
      </w:r>
      <w:r w:rsidR="009712E7">
        <w:rPr>
          <w:rFonts w:eastAsia="宋体" w:hint="eastAsia"/>
          <w:szCs w:val="20"/>
          <w:lang w:eastAsia="zh-CN"/>
        </w:rPr>
        <w:t>link</w:t>
      </w:r>
      <w:r w:rsidR="009712E7">
        <w:rPr>
          <w:rFonts w:eastAsia="宋体"/>
          <w:szCs w:val="20"/>
          <w:lang w:eastAsia="zh-CN"/>
        </w:rPr>
        <w:t xml:space="preserve"> </w:t>
      </w:r>
      <w:r w:rsidR="00985439">
        <w:rPr>
          <w:rFonts w:eastAsia="宋体" w:hint="eastAsia"/>
          <w:szCs w:val="20"/>
          <w:lang w:eastAsia="zh-CN"/>
        </w:rPr>
        <w:t>are</w:t>
      </w:r>
      <w:r w:rsidR="00985439">
        <w:rPr>
          <w:rFonts w:eastAsia="宋体"/>
          <w:szCs w:val="20"/>
          <w:lang w:eastAsia="zh-CN"/>
        </w:rPr>
        <w:t xml:space="preserve"> </w:t>
      </w:r>
      <w:r w:rsidR="00041084">
        <w:rPr>
          <w:rFonts w:eastAsia="宋体" w:hint="eastAsia"/>
          <w:szCs w:val="20"/>
          <w:lang w:eastAsia="zh-CN"/>
        </w:rPr>
        <w:t>dependent</w:t>
      </w:r>
      <w:r w:rsidR="00CC4B9E">
        <w:rPr>
          <w:rFonts w:eastAsia="宋体"/>
          <w:szCs w:val="20"/>
          <w:lang w:eastAsia="zh-CN"/>
        </w:rPr>
        <w:t xml:space="preserve"> on evaluation assumptions, such as </w:t>
      </w:r>
      <w:r w:rsidR="007C73CA">
        <w:rPr>
          <w:rFonts w:eastAsia="宋体"/>
          <w:szCs w:val="20"/>
          <w:lang w:eastAsia="zh-CN"/>
        </w:rPr>
        <w:t>EIRP</w:t>
      </w:r>
      <w:r w:rsidR="00CC4B9E">
        <w:rPr>
          <w:rFonts w:eastAsia="宋体"/>
          <w:szCs w:val="20"/>
          <w:lang w:eastAsia="zh-CN"/>
        </w:rPr>
        <w:t xml:space="preserve">, message size, </w:t>
      </w:r>
      <w:r w:rsidR="00097434">
        <w:rPr>
          <w:rFonts w:eastAsia="宋体"/>
          <w:szCs w:val="20"/>
          <w:lang w:eastAsia="zh-CN"/>
        </w:rPr>
        <w:t>channel model,</w:t>
      </w:r>
      <w:r w:rsidR="00CC4B9E">
        <w:rPr>
          <w:rFonts w:eastAsia="宋体"/>
          <w:szCs w:val="20"/>
          <w:lang w:eastAsia="zh-CN"/>
        </w:rPr>
        <w:t xml:space="preserve"> BLER target, etc. To </w:t>
      </w:r>
      <w:r w:rsidR="00DE0718">
        <w:rPr>
          <w:rFonts w:eastAsia="宋体"/>
          <w:szCs w:val="20"/>
          <w:lang w:eastAsia="zh-CN"/>
        </w:rPr>
        <w:t>determine</w:t>
      </w:r>
      <w:r w:rsidR="00CC4B9E">
        <w:rPr>
          <w:rFonts w:eastAsia="宋体"/>
          <w:szCs w:val="20"/>
          <w:lang w:eastAsia="zh-CN"/>
        </w:rPr>
        <w:t xml:space="preserve"> the </w:t>
      </w:r>
      <w:r w:rsidR="003D68FC">
        <w:rPr>
          <w:rFonts w:eastAsia="宋体" w:hint="eastAsia"/>
          <w:szCs w:val="20"/>
          <w:lang w:eastAsia="zh-CN"/>
        </w:rPr>
        <w:t xml:space="preserve">target value for applicable </w:t>
      </w:r>
      <w:r w:rsidR="00CC4B9E">
        <w:rPr>
          <w:rFonts w:eastAsia="宋体"/>
          <w:szCs w:val="20"/>
          <w:lang w:eastAsia="zh-CN"/>
        </w:rPr>
        <w:t>maximum distance</w:t>
      </w:r>
      <w:r w:rsidR="004E3151">
        <w:rPr>
          <w:rFonts w:eastAsia="宋体" w:hint="eastAsia"/>
          <w:szCs w:val="20"/>
          <w:lang w:eastAsia="zh-CN"/>
        </w:rPr>
        <w:t xml:space="preserve"> for other combinations</w:t>
      </w:r>
      <w:r w:rsidR="00CC4B9E">
        <w:rPr>
          <w:rFonts w:eastAsia="宋体"/>
          <w:szCs w:val="20"/>
          <w:lang w:eastAsia="zh-CN"/>
        </w:rPr>
        <w:t xml:space="preserve">, the maximum </w:t>
      </w:r>
      <w:r w:rsidR="007C73CA">
        <w:rPr>
          <w:rFonts w:eastAsia="宋体"/>
          <w:szCs w:val="20"/>
          <w:lang w:eastAsia="zh-CN"/>
        </w:rPr>
        <w:t xml:space="preserve">link budget </w:t>
      </w:r>
      <w:r w:rsidR="00CC468A">
        <w:rPr>
          <w:rFonts w:eastAsia="宋体" w:hint="eastAsia"/>
          <w:szCs w:val="20"/>
          <w:lang w:eastAsia="zh-CN"/>
        </w:rPr>
        <w:t>result</w:t>
      </w:r>
      <w:r w:rsidR="00CC468A">
        <w:rPr>
          <w:rFonts w:eastAsia="宋体"/>
          <w:szCs w:val="20"/>
          <w:lang w:eastAsia="zh-CN"/>
        </w:rPr>
        <w:t xml:space="preserve"> </w:t>
      </w:r>
      <w:r w:rsidR="00CC468A">
        <w:rPr>
          <w:rFonts w:eastAsia="宋体" w:hint="eastAsia"/>
          <w:szCs w:val="20"/>
          <w:lang w:eastAsia="zh-CN"/>
        </w:rPr>
        <w:t xml:space="preserve">calculated according to a set of </w:t>
      </w:r>
      <w:r w:rsidR="007C73CA">
        <w:rPr>
          <w:rFonts w:eastAsia="宋体"/>
          <w:szCs w:val="20"/>
          <w:lang w:eastAsia="zh-CN"/>
        </w:rPr>
        <w:t>mandatory assumption</w:t>
      </w:r>
      <w:r w:rsidR="00CC468A">
        <w:rPr>
          <w:rFonts w:eastAsia="宋体" w:hint="eastAsia"/>
          <w:szCs w:val="20"/>
          <w:lang w:eastAsia="zh-CN"/>
        </w:rPr>
        <w:t xml:space="preserve"> values</w:t>
      </w:r>
      <w:r w:rsidR="007C73CA">
        <w:rPr>
          <w:rFonts w:eastAsia="宋体"/>
          <w:szCs w:val="20"/>
          <w:lang w:eastAsia="zh-CN"/>
        </w:rPr>
        <w:t xml:space="preserve"> </w:t>
      </w:r>
      <w:r w:rsidR="003E23C1">
        <w:rPr>
          <w:rFonts w:eastAsia="宋体"/>
          <w:szCs w:val="20"/>
          <w:lang w:eastAsia="zh-CN"/>
        </w:rPr>
        <w:t>should</w:t>
      </w:r>
      <w:r w:rsidR="007C73CA">
        <w:rPr>
          <w:rFonts w:eastAsia="宋体"/>
          <w:szCs w:val="20"/>
          <w:lang w:eastAsia="zh-CN"/>
        </w:rPr>
        <w:t xml:space="preserve"> be </w:t>
      </w:r>
      <w:r w:rsidR="00CC468A">
        <w:rPr>
          <w:rFonts w:eastAsia="宋体" w:hint="eastAsia"/>
          <w:szCs w:val="20"/>
          <w:lang w:eastAsia="zh-CN"/>
        </w:rPr>
        <w:t xml:space="preserve">used as </w:t>
      </w:r>
      <w:r w:rsidR="00CC468A">
        <w:rPr>
          <w:rFonts w:eastAsia="宋体"/>
          <w:szCs w:val="20"/>
          <w:lang w:eastAsia="zh-CN"/>
        </w:rPr>
        <w:t>reference</w:t>
      </w:r>
      <w:r w:rsidR="007C73CA">
        <w:rPr>
          <w:rFonts w:eastAsia="宋体"/>
          <w:szCs w:val="20"/>
          <w:lang w:eastAsia="zh-CN"/>
        </w:rPr>
        <w:t xml:space="preserve">. According to </w:t>
      </w:r>
      <w:r w:rsidR="004E3151">
        <w:rPr>
          <w:rFonts w:eastAsia="宋体" w:hint="eastAsia"/>
          <w:szCs w:val="20"/>
          <w:lang w:eastAsia="zh-CN"/>
        </w:rPr>
        <w:t xml:space="preserve">our observation on the </w:t>
      </w:r>
      <w:r w:rsidR="0059152E">
        <w:rPr>
          <w:rFonts w:eastAsia="宋体"/>
          <w:szCs w:val="20"/>
          <w:lang w:eastAsia="zh-CN"/>
        </w:rPr>
        <w:t>link budget</w:t>
      </w:r>
      <w:r w:rsidR="007C73CA">
        <w:rPr>
          <w:rFonts w:eastAsia="宋体"/>
          <w:szCs w:val="20"/>
          <w:lang w:eastAsia="zh-CN"/>
        </w:rPr>
        <w:t xml:space="preserve"> results </w:t>
      </w:r>
      <w:r w:rsidR="005C5DF3">
        <w:rPr>
          <w:rFonts w:eastAsia="宋体" w:hint="eastAsia"/>
          <w:szCs w:val="20"/>
          <w:lang w:eastAsia="zh-CN"/>
        </w:rPr>
        <w:t>summarized in</w:t>
      </w:r>
      <w:r w:rsidR="007C73CA">
        <w:rPr>
          <w:rFonts w:eastAsia="宋体"/>
          <w:szCs w:val="20"/>
          <w:lang w:eastAsia="zh-CN"/>
        </w:rPr>
        <w:t xml:space="preserve"> FL spreadsheet</w:t>
      </w:r>
      <w:r w:rsidR="00097434">
        <w:rPr>
          <w:rFonts w:eastAsia="宋体"/>
          <w:szCs w:val="20"/>
          <w:lang w:eastAsia="zh-CN"/>
        </w:rPr>
        <w:t xml:space="preserve"> </w:t>
      </w:r>
      <w:r w:rsidR="005C5DF3">
        <w:rPr>
          <w:rFonts w:eastAsia="宋体" w:hint="eastAsia"/>
          <w:szCs w:val="20"/>
          <w:lang w:eastAsia="zh-CN"/>
        </w:rPr>
        <w:t>so far</w:t>
      </w:r>
      <w:r w:rsidR="007C73CA">
        <w:rPr>
          <w:rFonts w:eastAsia="宋体"/>
          <w:szCs w:val="20"/>
          <w:lang w:eastAsia="zh-CN"/>
        </w:rPr>
        <w:t xml:space="preserve">, </w:t>
      </w:r>
      <w:r w:rsidR="0059152E">
        <w:rPr>
          <w:rFonts w:eastAsia="宋体"/>
          <w:szCs w:val="20"/>
          <w:lang w:eastAsia="zh-CN"/>
        </w:rPr>
        <w:t xml:space="preserve">we propose the following </w:t>
      </w:r>
      <w:r w:rsidR="005C5DF3">
        <w:rPr>
          <w:rFonts w:eastAsia="宋体" w:hint="eastAsia"/>
          <w:szCs w:val="20"/>
          <w:lang w:eastAsia="zh-CN"/>
        </w:rPr>
        <w:t xml:space="preserve">target </w:t>
      </w:r>
      <w:r w:rsidR="0059152E">
        <w:rPr>
          <w:rFonts w:eastAsia="宋体"/>
          <w:szCs w:val="20"/>
          <w:lang w:eastAsia="zh-CN"/>
        </w:rPr>
        <w:t xml:space="preserve">values for </w:t>
      </w:r>
      <w:r w:rsidR="005C5DF3">
        <w:rPr>
          <w:rFonts w:eastAsia="宋体" w:hint="eastAsia"/>
          <w:szCs w:val="20"/>
          <w:lang w:eastAsia="zh-CN"/>
        </w:rPr>
        <w:t>other combinations</w:t>
      </w:r>
      <w:r w:rsidR="0059152E">
        <w:rPr>
          <w:rFonts w:eastAsia="宋体"/>
          <w:szCs w:val="20"/>
          <w:lang w:eastAsia="zh-CN"/>
        </w:rPr>
        <w:t>.</w:t>
      </w:r>
    </w:p>
    <w:p w14:paraId="0B2BB719" w14:textId="77777777" w:rsidR="00792536" w:rsidRPr="00792536" w:rsidRDefault="0068049C" w:rsidP="00792536">
      <w:pPr>
        <w:rPr>
          <w:rFonts w:ascii="Times New Roman" w:eastAsia="宋体" w:hAnsi="Times New Roman"/>
          <w:b/>
          <w:bCs/>
          <w:lang w:val="en-US" w:eastAsia="zh-CN"/>
        </w:rPr>
      </w:pPr>
      <w:bookmarkStart w:id="6" w:name="_Toc173939640"/>
      <w:r w:rsidRPr="005F1448">
        <w:rPr>
          <w:rFonts w:eastAsiaTheme="minorEastAsia"/>
          <w:b/>
          <w:bCs/>
          <w:color w:val="000000"/>
          <w:szCs w:val="20"/>
        </w:rPr>
        <w:t xml:space="preserve">Proposal </w:t>
      </w:r>
      <w:r>
        <w:rPr>
          <w:rFonts w:eastAsiaTheme="minorEastAsia"/>
          <w:b/>
          <w:bCs/>
          <w:color w:val="000000"/>
          <w:szCs w:val="20"/>
        </w:rPr>
        <w:t>1</w:t>
      </w:r>
      <w:r>
        <w:rPr>
          <w:rFonts w:eastAsiaTheme="minorEastAsia"/>
          <w:b/>
          <w:bCs/>
          <w:color w:val="000000"/>
          <w:szCs w:val="20"/>
          <w:lang w:eastAsia="zh-CN"/>
        </w:rPr>
        <w:t xml:space="preserve">: </w:t>
      </w:r>
      <w:bookmarkEnd w:id="6"/>
      <w:r w:rsidR="00792536" w:rsidRPr="00792536">
        <w:rPr>
          <w:rFonts w:ascii="Times New Roman" w:eastAsia="等线" w:hAnsi="Times New Roman"/>
          <w:b/>
          <w:bCs/>
          <w:szCs w:val="20"/>
          <w:lang w:eastAsia="zh-CN"/>
        </w:rPr>
        <w:t>For Rel-19 Ambient IoT, t</w:t>
      </w:r>
      <w:r w:rsidR="00792536" w:rsidRPr="00792536">
        <w:rPr>
          <w:rFonts w:ascii="Times New Roman" w:eastAsia="等线" w:hAnsi="Times New Roman"/>
          <w:b/>
          <w:bCs/>
          <w:szCs w:val="20"/>
        </w:rPr>
        <w:t xml:space="preserve">he </w:t>
      </w:r>
      <w:r w:rsidR="00792536" w:rsidRPr="00792536">
        <w:rPr>
          <w:rFonts w:ascii="Times New Roman" w:eastAsia="宋体" w:hAnsi="Times New Roman"/>
          <w:b/>
          <w:bCs/>
          <w:lang w:val="en-US" w:eastAsia="ja-JP"/>
        </w:rPr>
        <w:t>target value(s)</w:t>
      </w:r>
      <w:r w:rsidR="00792536" w:rsidRPr="00792536">
        <w:rPr>
          <w:rFonts w:ascii="Times New Roman" w:eastAsia="宋体" w:hAnsi="Times New Roman"/>
          <w:b/>
          <w:bCs/>
          <w:lang w:val="en-US" w:eastAsia="zh-CN"/>
        </w:rPr>
        <w:t xml:space="preserve"> for </w:t>
      </w:r>
      <w:bookmarkStart w:id="7" w:name="_Hlk181801266"/>
      <w:r w:rsidR="00792536" w:rsidRPr="00792536">
        <w:rPr>
          <w:rFonts w:ascii="Times New Roman" w:eastAsia="宋体" w:hAnsi="Times New Roman"/>
          <w:b/>
          <w:bCs/>
          <w:lang w:val="en-US" w:eastAsia="zh-CN"/>
        </w:rPr>
        <w:t>a</w:t>
      </w:r>
      <w:r w:rsidR="00792536" w:rsidRPr="00792536">
        <w:rPr>
          <w:rFonts w:ascii="Times New Roman" w:eastAsia="宋体" w:hAnsi="Times New Roman"/>
          <w:b/>
          <w:bCs/>
          <w:lang w:val="en-US" w:eastAsia="ja-JP"/>
        </w:rPr>
        <w:t>pplicable maximum distance</w:t>
      </w:r>
      <w:bookmarkEnd w:id="7"/>
      <w:r w:rsidR="00792536" w:rsidRPr="00792536">
        <w:rPr>
          <w:rFonts w:ascii="Times New Roman" w:eastAsia="宋体" w:hAnsi="Times New Roman"/>
          <w:b/>
          <w:bCs/>
          <w:lang w:val="en-US" w:eastAsia="zh-CN"/>
        </w:rPr>
        <w:t xml:space="preserve"> are refined as follows, </w:t>
      </w:r>
    </w:p>
    <w:p w14:paraId="271BE6F7"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1 in D1T1: </w:t>
      </w:r>
    </w:p>
    <w:p w14:paraId="74786400" w14:textId="3B68D742" w:rsidR="00792536" w:rsidRPr="00792536" w:rsidRDefault="00792536" w:rsidP="00792536">
      <w:pPr>
        <w:pStyle w:val="24"/>
        <w:numPr>
          <w:ilvl w:val="1"/>
          <w:numId w:val="45"/>
        </w:numPr>
        <w:rPr>
          <w:rFonts w:ascii="Times New Roman" w:eastAsia="等线" w:hAnsi="Times New Roman" w:cs="Times New Roman"/>
          <w:b/>
          <w:bCs/>
          <w:sz w:val="20"/>
          <w:szCs w:val="20"/>
        </w:rPr>
      </w:pPr>
      <w:r>
        <w:rPr>
          <w:rFonts w:ascii="Times New Roman" w:eastAsia="等线" w:hAnsi="Times New Roman" w:cs="Times New Roman"/>
          <w:b/>
          <w:bCs/>
          <w:sz w:val="20"/>
          <w:szCs w:val="20"/>
        </w:rPr>
        <w:t>15</w:t>
      </w:r>
      <w:r w:rsidRPr="00792536">
        <w:rPr>
          <w:rFonts w:ascii="Times New Roman" w:hAnsi="Times New Roman" w:cs="Times New Roman"/>
          <w:b/>
          <w:bCs/>
          <w:sz w:val="20"/>
        </w:rPr>
        <w:t>m</w:t>
      </w:r>
    </w:p>
    <w:p w14:paraId="49A13EC6"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2a in D1T1: </w:t>
      </w:r>
    </w:p>
    <w:p w14:paraId="49F205A0" w14:textId="4016D67E" w:rsidR="00792536" w:rsidRPr="00792536" w:rsidRDefault="00792536" w:rsidP="00792536">
      <w:pPr>
        <w:pStyle w:val="24"/>
        <w:numPr>
          <w:ilvl w:val="1"/>
          <w:numId w:val="45"/>
        </w:numPr>
        <w:rPr>
          <w:rFonts w:ascii="Times New Roman" w:eastAsia="等线" w:hAnsi="Times New Roman" w:cs="Times New Roman"/>
          <w:b/>
          <w:bCs/>
          <w:sz w:val="20"/>
          <w:szCs w:val="20"/>
        </w:rPr>
      </w:pPr>
      <w:r>
        <w:rPr>
          <w:rFonts w:ascii="Times New Roman" w:eastAsia="等线" w:hAnsi="Times New Roman" w:cs="Times New Roman"/>
          <w:b/>
          <w:bCs/>
          <w:sz w:val="20"/>
          <w:szCs w:val="20"/>
        </w:rPr>
        <w:t>25</w:t>
      </w:r>
      <w:r w:rsidRPr="00792536">
        <w:rPr>
          <w:rFonts w:ascii="Times New Roman" w:eastAsia="等线" w:hAnsi="Times New Roman" w:cs="Times New Roman"/>
          <w:b/>
          <w:bCs/>
          <w:sz w:val="20"/>
          <w:szCs w:val="20"/>
        </w:rPr>
        <w:t>m</w:t>
      </w:r>
    </w:p>
    <w:p w14:paraId="64CEA0D7"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2b in D1T1: </w:t>
      </w:r>
    </w:p>
    <w:p w14:paraId="65FD5083" w14:textId="1741C6CE" w:rsidR="00792536" w:rsidRPr="00792536" w:rsidRDefault="005C5DF3" w:rsidP="00792536">
      <w:pPr>
        <w:pStyle w:val="24"/>
        <w:numPr>
          <w:ilvl w:val="1"/>
          <w:numId w:val="45"/>
        </w:numPr>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50</w:t>
      </w:r>
      <w:r w:rsidR="00792536" w:rsidRPr="00792536">
        <w:rPr>
          <w:rFonts w:ascii="Times New Roman" w:hAnsi="Times New Roman" w:cs="Times New Roman"/>
          <w:b/>
          <w:bCs/>
          <w:sz w:val="20"/>
        </w:rPr>
        <w:t>m</w:t>
      </w:r>
    </w:p>
    <w:p w14:paraId="4206ADD2"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1 in D2T2: </w:t>
      </w:r>
    </w:p>
    <w:p w14:paraId="15473146" w14:textId="77777777" w:rsidR="00792536" w:rsidRPr="00792536" w:rsidRDefault="00792536" w:rsidP="00792536">
      <w:pPr>
        <w:pStyle w:val="24"/>
        <w:numPr>
          <w:ilvl w:val="1"/>
          <w:numId w:val="45"/>
        </w:numPr>
        <w:rPr>
          <w:rFonts w:ascii="Times New Roman" w:eastAsia="等线" w:hAnsi="Times New Roman" w:cs="Times New Roman"/>
          <w:b/>
          <w:bCs/>
          <w:sz w:val="20"/>
          <w:szCs w:val="20"/>
        </w:rPr>
      </w:pPr>
      <w:r w:rsidRPr="00792536">
        <w:rPr>
          <w:rFonts w:ascii="Times New Roman" w:hAnsi="Times New Roman" w:cs="Times New Roman"/>
          <w:b/>
          <w:bCs/>
          <w:sz w:val="20"/>
        </w:rPr>
        <w:t xml:space="preserve">10 m </w:t>
      </w:r>
    </w:p>
    <w:p w14:paraId="673A180E"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2a in D2T2: </w:t>
      </w:r>
    </w:p>
    <w:p w14:paraId="3AB9B1D2" w14:textId="472F7F9B" w:rsidR="00792536" w:rsidRPr="00792536" w:rsidRDefault="00792536" w:rsidP="00792536">
      <w:pPr>
        <w:pStyle w:val="24"/>
        <w:numPr>
          <w:ilvl w:val="1"/>
          <w:numId w:val="45"/>
        </w:numPr>
        <w:rPr>
          <w:rFonts w:ascii="Times New Roman" w:hAnsi="Times New Roman" w:cs="Times New Roman"/>
          <w:b/>
          <w:bCs/>
          <w:sz w:val="20"/>
        </w:rPr>
      </w:pPr>
      <w:r>
        <w:rPr>
          <w:rFonts w:ascii="Times New Roman" w:hAnsi="Times New Roman" w:cs="Times New Roman"/>
          <w:b/>
          <w:bCs/>
          <w:sz w:val="20"/>
        </w:rPr>
        <w:t>15</w:t>
      </w:r>
      <w:r w:rsidRPr="00792536">
        <w:rPr>
          <w:rFonts w:ascii="Times New Roman" w:hAnsi="Times New Roman" w:cs="Times New Roman"/>
          <w:b/>
          <w:bCs/>
          <w:sz w:val="20"/>
        </w:rPr>
        <w:t>m</w:t>
      </w:r>
    </w:p>
    <w:p w14:paraId="00E78BE0" w14:textId="77777777" w:rsidR="00792536" w:rsidRPr="00792536" w:rsidRDefault="00792536" w:rsidP="00792536">
      <w:pPr>
        <w:pStyle w:val="24"/>
        <w:numPr>
          <w:ilvl w:val="0"/>
          <w:numId w:val="45"/>
        </w:numPr>
        <w:rPr>
          <w:rFonts w:ascii="Times New Roman" w:eastAsia="等线" w:hAnsi="Times New Roman" w:cs="Times New Roman"/>
          <w:b/>
          <w:bCs/>
          <w:sz w:val="20"/>
          <w:szCs w:val="20"/>
        </w:rPr>
      </w:pPr>
      <w:r w:rsidRPr="00792536">
        <w:rPr>
          <w:rFonts w:ascii="Times New Roman" w:eastAsia="等线" w:hAnsi="Times New Roman" w:cs="Times New Roman"/>
          <w:b/>
          <w:bCs/>
          <w:sz w:val="20"/>
          <w:szCs w:val="20"/>
        </w:rPr>
        <w:t xml:space="preserve">For device 2b in D2T2: </w:t>
      </w:r>
    </w:p>
    <w:p w14:paraId="4DEDC7E5" w14:textId="2FC04E8A" w:rsidR="00792536" w:rsidRPr="00792536" w:rsidRDefault="00792536" w:rsidP="00792536">
      <w:pPr>
        <w:pStyle w:val="24"/>
        <w:numPr>
          <w:ilvl w:val="1"/>
          <w:numId w:val="45"/>
        </w:numPr>
        <w:rPr>
          <w:rFonts w:ascii="Times New Roman" w:hAnsi="Times New Roman" w:cs="Times New Roman"/>
          <w:b/>
          <w:bCs/>
          <w:sz w:val="20"/>
        </w:rPr>
      </w:pPr>
      <w:r>
        <w:rPr>
          <w:rFonts w:ascii="Times New Roman" w:hAnsi="Times New Roman" w:cs="Times New Roman"/>
          <w:b/>
          <w:bCs/>
          <w:sz w:val="20"/>
        </w:rPr>
        <w:t>4</w:t>
      </w:r>
      <w:r w:rsidR="0059152E">
        <w:rPr>
          <w:rFonts w:ascii="Times New Roman" w:hAnsi="Times New Roman" w:cs="Times New Roman"/>
          <w:b/>
          <w:bCs/>
          <w:sz w:val="20"/>
        </w:rPr>
        <w:t>5</w:t>
      </w:r>
      <w:r w:rsidRPr="00792536">
        <w:rPr>
          <w:rFonts w:ascii="Times New Roman" w:hAnsi="Times New Roman" w:cs="Times New Roman"/>
          <w:b/>
          <w:bCs/>
          <w:sz w:val="20"/>
        </w:rPr>
        <w:t>m</w:t>
      </w:r>
    </w:p>
    <w:p w14:paraId="681F2D0A" w14:textId="77777777" w:rsidR="0068049C" w:rsidRPr="0068049C" w:rsidRDefault="0068049C" w:rsidP="0068049C">
      <w:pPr>
        <w:spacing w:beforeLines="100" w:before="240" w:afterLines="100" w:after="240"/>
        <w:rPr>
          <w:rFonts w:eastAsiaTheme="minorEastAsia"/>
          <w:b/>
          <w:bCs/>
          <w:color w:val="000000"/>
          <w:szCs w:val="20"/>
        </w:rPr>
      </w:pPr>
    </w:p>
    <w:p w14:paraId="4992DBA1" w14:textId="6956ECCA" w:rsidR="0064009A" w:rsidRPr="00133729" w:rsidRDefault="00AD3DF1"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68049C">
        <w:rPr>
          <w:rFonts w:eastAsia="宋体"/>
          <w:sz w:val="22"/>
          <w:szCs w:val="22"/>
        </w:rPr>
        <w:t>2</w:t>
      </w:r>
      <w:r w:rsidRPr="00D26E38">
        <w:rPr>
          <w:rFonts w:eastAsia="宋体"/>
          <w:sz w:val="22"/>
          <w:szCs w:val="22"/>
        </w:rPr>
        <w:t xml:space="preserve"> </w:t>
      </w:r>
      <w:r w:rsidR="003D2BDA">
        <w:rPr>
          <w:rFonts w:eastAsia="宋体"/>
          <w:sz w:val="22"/>
          <w:szCs w:val="22"/>
        </w:rPr>
        <w:t>D</w:t>
      </w:r>
      <w:r w:rsidRPr="00D26E38">
        <w:rPr>
          <w:rFonts w:eastAsia="宋体"/>
          <w:sz w:val="22"/>
          <w:szCs w:val="22"/>
        </w:rPr>
        <w:t>eployment scenario</w:t>
      </w:r>
    </w:p>
    <w:p w14:paraId="6747BAFE" w14:textId="371E1E56" w:rsidR="008B026F" w:rsidRDefault="00FF4CD3" w:rsidP="00740A17">
      <w:pPr>
        <w:spacing w:before="240" w:after="240"/>
        <w:rPr>
          <w:rFonts w:eastAsia="等线"/>
          <w:lang w:eastAsia="zh-CN"/>
        </w:rPr>
      </w:pPr>
      <w:bookmarkStart w:id="8" w:name="_Hlk162861567"/>
      <w:r>
        <w:rPr>
          <w:rFonts w:eastAsia="等线" w:hint="eastAsia"/>
          <w:lang w:eastAsia="zh-CN"/>
        </w:rPr>
        <w:t>F</w:t>
      </w:r>
      <w:r w:rsidR="00F614F2">
        <w:rPr>
          <w:rFonts w:eastAsia="等线" w:hint="eastAsia"/>
          <w:lang w:eastAsia="zh-CN"/>
        </w:rPr>
        <w:t xml:space="preserve">or intermediate UE dropping in </w:t>
      </w:r>
      <w:r w:rsidR="00F614F2" w:rsidRPr="00F614F2">
        <w:rPr>
          <w:rFonts w:ascii="Times New Roman" w:eastAsia="等线" w:hAnsi="Times New Roman"/>
          <w:szCs w:val="20"/>
          <w:lang w:eastAsia="zh-CN"/>
        </w:rPr>
        <w:t>D2T2</w:t>
      </w:r>
      <w:r w:rsidR="00F614F2">
        <w:rPr>
          <w:rFonts w:eastAsia="等线" w:hint="eastAsia"/>
          <w:lang w:eastAsia="zh-CN"/>
        </w:rPr>
        <w:t>, it should be the same as the BS dropping in same scenario</w:t>
      </w:r>
      <w:r w:rsidR="00E021EB">
        <w:rPr>
          <w:rFonts w:eastAsia="等线" w:hint="eastAsia"/>
          <w:lang w:eastAsia="zh-CN"/>
        </w:rPr>
        <w:t xml:space="preserve">, i.e. </w:t>
      </w:r>
      <w:proofErr w:type="spellStart"/>
      <w:r w:rsidR="00E021EB">
        <w:rPr>
          <w:rFonts w:eastAsia="等线" w:hint="eastAsia"/>
          <w:lang w:eastAsia="zh-CN"/>
        </w:rPr>
        <w:t>InF</w:t>
      </w:r>
      <w:proofErr w:type="spellEnd"/>
      <w:r w:rsidR="00E021EB">
        <w:rPr>
          <w:rFonts w:eastAsia="等线" w:hint="eastAsia"/>
          <w:lang w:eastAsia="zh-CN"/>
        </w:rPr>
        <w:t xml:space="preserve"> or InH-Office</w:t>
      </w:r>
      <w:r w:rsidR="00F614F2">
        <w:rPr>
          <w:rFonts w:eastAsia="等线" w:hint="eastAsia"/>
          <w:lang w:eastAsia="zh-CN"/>
        </w:rPr>
        <w:t>.</w:t>
      </w:r>
      <w:bookmarkEnd w:id="8"/>
      <w:r w:rsidR="00E021EB">
        <w:rPr>
          <w:rFonts w:eastAsia="等线" w:hint="eastAsia"/>
          <w:lang w:eastAsia="zh-CN"/>
        </w:rPr>
        <w:t xml:space="preserve"> For </w:t>
      </w:r>
      <w:r w:rsidR="00E021EB">
        <w:rPr>
          <w:rFonts w:eastAsia="等线"/>
          <w:lang w:eastAsia="zh-CN"/>
        </w:rPr>
        <w:t>‘</w:t>
      </w:r>
      <w:r w:rsidR="00E021EB">
        <w:rPr>
          <w:rFonts w:eastAsia="等线" w:hint="eastAsia"/>
          <w:lang w:eastAsia="zh-CN"/>
        </w:rPr>
        <w:t>B</w:t>
      </w:r>
      <w:r w:rsidR="00E021EB">
        <w:rPr>
          <w:rFonts w:eastAsia="等线"/>
          <w:lang w:eastAsia="zh-CN"/>
        </w:rPr>
        <w:t>’</w:t>
      </w:r>
      <w:r w:rsidR="00E021EB">
        <w:rPr>
          <w:rFonts w:eastAsia="等线" w:hint="eastAsia"/>
          <w:lang w:eastAsia="zh-CN"/>
        </w:rPr>
        <w:t xml:space="preserve"> scenarios, CW can be located in the middle of 4 adjacent BS or intermediate UE, in this case one CW can provide carrier for up to 4 readers</w:t>
      </w:r>
      <w:r w:rsidR="003E28DF">
        <w:rPr>
          <w:rFonts w:eastAsia="等线" w:hint="eastAsia"/>
          <w:lang w:eastAsia="zh-CN"/>
        </w:rPr>
        <w:t>,</w:t>
      </w:r>
      <w:r w:rsidR="00E021EB">
        <w:rPr>
          <w:rFonts w:eastAsia="等线" w:hint="eastAsia"/>
          <w:lang w:eastAsia="zh-CN"/>
        </w:rPr>
        <w:t xml:space="preserve"> as shown in Figure 1 below</w:t>
      </w:r>
      <w:r w:rsidR="00C95B72">
        <w:rPr>
          <w:rFonts w:eastAsia="等线" w:hint="eastAsia"/>
          <w:lang w:eastAsia="zh-CN"/>
        </w:rPr>
        <w:t>.</w:t>
      </w:r>
      <w:r w:rsidR="00E84AD6">
        <w:rPr>
          <w:rFonts w:eastAsia="等线" w:hint="eastAsia"/>
          <w:lang w:eastAsia="zh-CN"/>
        </w:rPr>
        <w:t xml:space="preserve"> </w:t>
      </w:r>
      <w:r w:rsidR="003E28DF">
        <w:rPr>
          <w:rFonts w:eastAsia="等线"/>
          <w:lang w:eastAsia="zh-CN"/>
        </w:rPr>
        <w:t>T</w:t>
      </w:r>
      <w:r w:rsidR="003E28DF">
        <w:rPr>
          <w:rFonts w:eastAsia="等线" w:hint="eastAsia"/>
          <w:lang w:eastAsia="zh-CN"/>
        </w:rPr>
        <w:t>o serve the devices clos</w:t>
      </w:r>
      <w:r w:rsidR="005D2168">
        <w:rPr>
          <w:rFonts w:eastAsia="等线"/>
          <w:lang w:eastAsia="zh-CN"/>
        </w:rPr>
        <w:t>e</w:t>
      </w:r>
      <w:r w:rsidR="003E28DF">
        <w:rPr>
          <w:rFonts w:eastAsia="等线" w:hint="eastAsia"/>
          <w:lang w:eastAsia="zh-CN"/>
        </w:rPr>
        <w:t xml:space="preserve"> to the boundary of the hall additional CW can be added </w:t>
      </w:r>
      <w:r w:rsidR="00022590">
        <w:rPr>
          <w:rFonts w:eastAsia="等线" w:hint="eastAsia"/>
          <w:lang w:eastAsia="zh-CN"/>
        </w:rPr>
        <w:t xml:space="preserve">optionally </w:t>
      </w:r>
      <w:r w:rsidR="003E28DF">
        <w:rPr>
          <w:rFonts w:eastAsia="等线" w:hint="eastAsia"/>
          <w:lang w:eastAsia="zh-CN"/>
        </w:rPr>
        <w:t>alone the hall boundary.</w:t>
      </w:r>
    </w:p>
    <w:p w14:paraId="3C7C9D24" w14:textId="66C93071" w:rsidR="00F614F2" w:rsidRDefault="003E28DF" w:rsidP="00F614F2">
      <w:pPr>
        <w:spacing w:before="240" w:after="240"/>
        <w:jc w:val="center"/>
        <w:rPr>
          <w:rFonts w:eastAsia="等线"/>
          <w:lang w:eastAsia="zh-CN"/>
        </w:rPr>
      </w:pPr>
      <w:r>
        <w:object w:dxaOrig="5610" w:dyaOrig="3171" w14:anchorId="691B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pt;height:158.4pt" o:ole="">
            <v:imagedata r:id="rId8" o:title=""/>
          </v:shape>
          <o:OLEObject Type="Embed" ProgID="Visio.Drawing.15" ShapeID="_x0000_i1025" DrawAspect="Content" ObjectID="_1792591500" r:id="rId9"/>
        </w:object>
      </w:r>
    </w:p>
    <w:p w14:paraId="638C91C4" w14:textId="5B0BA770" w:rsidR="00E021EB" w:rsidRPr="00873351" w:rsidRDefault="00E021EB" w:rsidP="00E021EB">
      <w:pPr>
        <w:spacing w:before="240" w:after="240"/>
        <w:jc w:val="center"/>
        <w:rPr>
          <w:rFonts w:ascii="Times New Roman" w:eastAsia="宋体" w:hAnsi="Times New Roman"/>
          <w:lang w:eastAsia="zh-CN"/>
        </w:rPr>
      </w:pPr>
      <w:r w:rsidRPr="008B1955">
        <w:rPr>
          <w:rFonts w:ascii="Times New Roman" w:eastAsia="宋体" w:hAnsi="Times New Roman"/>
          <w:lang w:eastAsia="zh-CN"/>
        </w:rPr>
        <w:t xml:space="preserve">Figure </w:t>
      </w:r>
      <w:r>
        <w:rPr>
          <w:rFonts w:ascii="Times New Roman" w:eastAsia="宋体" w:hAnsi="Times New Roman" w:hint="eastAsia"/>
          <w:lang w:eastAsia="zh-CN"/>
        </w:rPr>
        <w:t>1</w:t>
      </w:r>
      <w:r>
        <w:rPr>
          <w:rFonts w:ascii="Times New Roman" w:eastAsia="宋体" w:hAnsi="Times New Roman"/>
          <w:lang w:eastAsia="zh-CN"/>
        </w:rPr>
        <w:t xml:space="preserve"> </w:t>
      </w:r>
      <w:r w:rsidR="00880E3D">
        <w:rPr>
          <w:rFonts w:ascii="Times New Roman" w:eastAsia="宋体" w:hAnsi="Times New Roman" w:hint="eastAsia"/>
          <w:lang w:eastAsia="zh-CN"/>
        </w:rPr>
        <w:t>CW dropping</w:t>
      </w:r>
      <w:r w:rsidR="009D2878">
        <w:rPr>
          <w:rFonts w:ascii="Times New Roman" w:eastAsia="宋体" w:hAnsi="Times New Roman"/>
          <w:lang w:eastAsia="zh-CN"/>
        </w:rPr>
        <w:t xml:space="preserve"> in ‘B’ scenarios</w:t>
      </w:r>
    </w:p>
    <w:p w14:paraId="1993C3FF" w14:textId="57111D27" w:rsidR="005C0005" w:rsidRDefault="005C0005" w:rsidP="005C0005">
      <w:pPr>
        <w:spacing w:beforeLines="100" w:before="240" w:afterLines="100" w:after="240"/>
        <w:rPr>
          <w:rFonts w:eastAsiaTheme="minorEastAsia"/>
          <w:b/>
          <w:bCs/>
          <w:color w:val="000000"/>
          <w:szCs w:val="20"/>
          <w:lang w:eastAsia="zh-CN"/>
        </w:rPr>
      </w:pPr>
      <w:bookmarkStart w:id="9" w:name="_Toc173939644"/>
      <w:r w:rsidRPr="005F1448">
        <w:rPr>
          <w:rFonts w:eastAsiaTheme="minorEastAsia"/>
          <w:b/>
          <w:bCs/>
          <w:color w:val="000000"/>
          <w:szCs w:val="20"/>
        </w:rPr>
        <w:t xml:space="preserve">Proposal </w:t>
      </w:r>
      <w:r w:rsidR="0068049C">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9"/>
    </w:p>
    <w:p w14:paraId="3F0B755E" w14:textId="5A198204" w:rsidR="005C0005" w:rsidRDefault="005C0005" w:rsidP="005C0005">
      <w:pPr>
        <w:spacing w:beforeLines="100" w:before="240" w:afterLines="100" w:after="240"/>
        <w:rPr>
          <w:rFonts w:eastAsiaTheme="minorEastAsia"/>
          <w:b/>
          <w:bCs/>
          <w:color w:val="000000"/>
          <w:szCs w:val="20"/>
          <w:lang w:eastAsia="zh-CN"/>
        </w:rPr>
      </w:pPr>
      <w:bookmarkStart w:id="10" w:name="_Toc173939645"/>
      <w:r w:rsidRPr="005F1448">
        <w:rPr>
          <w:rFonts w:eastAsiaTheme="minorEastAsia"/>
          <w:b/>
          <w:bCs/>
          <w:color w:val="000000"/>
          <w:szCs w:val="20"/>
        </w:rPr>
        <w:t>Proposal</w:t>
      </w:r>
      <w:r w:rsidR="00E67810">
        <w:rPr>
          <w:rFonts w:eastAsiaTheme="minorEastAsia"/>
          <w:b/>
          <w:bCs/>
          <w:color w:val="000000"/>
          <w:szCs w:val="20"/>
        </w:rPr>
        <w:t xml:space="preserve"> </w:t>
      </w:r>
      <w:r w:rsidR="0068049C">
        <w:rPr>
          <w:rFonts w:eastAsiaTheme="minorEastAsia"/>
          <w:b/>
          <w:bCs/>
          <w:color w:val="000000"/>
          <w:szCs w:val="20"/>
        </w:rPr>
        <w:t>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w:t>
      </w:r>
      <w:r w:rsidR="00E84AD6">
        <w:rPr>
          <w:rFonts w:eastAsiaTheme="minorEastAsia" w:hint="eastAsia"/>
          <w:b/>
          <w:bCs/>
          <w:color w:val="000000"/>
          <w:szCs w:val="20"/>
          <w:lang w:eastAsia="zh-CN"/>
        </w:rPr>
        <w:t>4</w:t>
      </w:r>
      <w:r>
        <w:rPr>
          <w:rFonts w:eastAsiaTheme="minorEastAsia" w:hint="eastAsia"/>
          <w:b/>
          <w:bCs/>
          <w:color w:val="000000"/>
          <w:szCs w:val="20"/>
          <w:lang w:eastAsia="zh-CN"/>
        </w:rPr>
        <w:t xml:space="preserve"> adjacent BS or intermediate UEs</w:t>
      </w:r>
      <w:r>
        <w:rPr>
          <w:rFonts w:eastAsiaTheme="minorEastAsia"/>
          <w:b/>
          <w:bCs/>
          <w:color w:val="000000"/>
          <w:szCs w:val="20"/>
        </w:rPr>
        <w:t>.</w:t>
      </w:r>
      <w:bookmarkEnd w:id="10"/>
    </w:p>
    <w:p w14:paraId="28A13E72" w14:textId="77777777" w:rsidR="00D90C7F" w:rsidRPr="00D90C7F" w:rsidRDefault="00D90C7F" w:rsidP="00BD459E">
      <w:pPr>
        <w:spacing w:beforeLines="50" w:before="120" w:afterLines="50" w:after="120"/>
        <w:rPr>
          <w:rFonts w:eastAsiaTheme="minorEastAsia"/>
          <w:szCs w:val="20"/>
          <w:lang w:eastAsia="zh-CN"/>
        </w:rPr>
      </w:pPr>
    </w:p>
    <w:p w14:paraId="7319347B" w14:textId="77777777" w:rsidR="0023105E" w:rsidRPr="00961D3D" w:rsidRDefault="0023105E" w:rsidP="00FC2236">
      <w:pPr>
        <w:pStyle w:val="1"/>
        <w:keepNext w:val="0"/>
        <w:widowControl w:val="0"/>
        <w:numPr>
          <w:ilvl w:val="0"/>
          <w:numId w:val="15"/>
        </w:numPr>
        <w:rPr>
          <w:sz w:val="26"/>
          <w:szCs w:val="26"/>
        </w:rPr>
      </w:pPr>
      <w:r w:rsidRPr="00961D3D">
        <w:rPr>
          <w:sz w:val="26"/>
          <w:szCs w:val="26"/>
        </w:rPr>
        <w:t>Conclusion</w:t>
      </w:r>
    </w:p>
    <w:p w14:paraId="7C36A3FD" w14:textId="4FCE9009"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1A11CD">
        <w:rPr>
          <w:rFonts w:eastAsia="宋体"/>
          <w:szCs w:val="20"/>
          <w:lang w:eastAsia="zh-CN"/>
        </w:rPr>
        <w:t>remaining</w:t>
      </w:r>
      <w:r w:rsidR="001A11CD">
        <w:rPr>
          <w:rFonts w:eastAsia="宋体" w:hint="eastAsia"/>
          <w:szCs w:val="20"/>
          <w:lang w:eastAsia="zh-CN"/>
        </w:rPr>
        <w:t xml:space="preserve"> issues on </w:t>
      </w:r>
      <w:r w:rsidR="00141884">
        <w:rPr>
          <w:rFonts w:eastAsia="宋体" w:hint="eastAsia"/>
          <w:szCs w:val="20"/>
          <w:lang w:eastAsia="zh-CN"/>
        </w:rPr>
        <w:t>evaluation methodology for A-IoT</w:t>
      </w:r>
      <w:r w:rsidR="007063EA" w:rsidRPr="00B54B0E">
        <w:rPr>
          <w:rFonts w:eastAsia="宋体"/>
          <w:szCs w:val="20"/>
          <w:lang w:eastAsia="zh-CN"/>
        </w:rPr>
        <w:t xml:space="preserve">, we have </w:t>
      </w:r>
      <w:r w:rsidR="001C047D" w:rsidRPr="00B54B0E">
        <w:rPr>
          <w:rFonts w:eastAsia="宋体"/>
          <w:szCs w:val="20"/>
          <w:lang w:eastAsia="zh-CN"/>
        </w:rPr>
        <w:t>following proposals</w:t>
      </w:r>
      <w:r w:rsidRPr="00B54B0E">
        <w:rPr>
          <w:rFonts w:eastAsia="宋体"/>
          <w:szCs w:val="20"/>
          <w:lang w:eastAsia="zh-CN"/>
        </w:rPr>
        <w:t>:</w:t>
      </w:r>
    </w:p>
    <w:p w14:paraId="158BA2AC" w14:textId="77777777" w:rsidR="0059152E" w:rsidRPr="0059152E" w:rsidRDefault="0059152E" w:rsidP="0059152E">
      <w:pPr>
        <w:rPr>
          <w:rFonts w:ascii="Times New Roman" w:eastAsia="宋体" w:hAnsi="Times New Roman"/>
          <w:b/>
          <w:bCs/>
          <w:i/>
          <w:iCs/>
          <w:lang w:val="en-US" w:eastAsia="zh-CN"/>
        </w:rPr>
      </w:pPr>
      <w:r w:rsidRPr="0059152E">
        <w:rPr>
          <w:rFonts w:eastAsiaTheme="minorEastAsia"/>
          <w:b/>
          <w:bCs/>
          <w:i/>
          <w:iCs/>
          <w:color w:val="000000"/>
          <w:szCs w:val="20"/>
        </w:rPr>
        <w:t>Proposal 1</w:t>
      </w:r>
      <w:r w:rsidRPr="0059152E">
        <w:rPr>
          <w:rFonts w:eastAsiaTheme="minorEastAsia"/>
          <w:b/>
          <w:bCs/>
          <w:i/>
          <w:iCs/>
          <w:color w:val="000000"/>
          <w:szCs w:val="20"/>
          <w:lang w:eastAsia="zh-CN"/>
        </w:rPr>
        <w:t xml:space="preserve">: </w:t>
      </w:r>
      <w:r w:rsidRPr="0059152E">
        <w:rPr>
          <w:rFonts w:ascii="Times New Roman" w:eastAsia="等线" w:hAnsi="Times New Roman"/>
          <w:b/>
          <w:bCs/>
          <w:i/>
          <w:iCs/>
          <w:szCs w:val="20"/>
          <w:lang w:eastAsia="zh-CN"/>
        </w:rPr>
        <w:t>For Rel-19 Ambient IoT, t</w:t>
      </w:r>
      <w:r w:rsidRPr="0059152E">
        <w:rPr>
          <w:rFonts w:ascii="Times New Roman" w:eastAsia="等线" w:hAnsi="Times New Roman"/>
          <w:b/>
          <w:bCs/>
          <w:i/>
          <w:iCs/>
          <w:szCs w:val="20"/>
        </w:rPr>
        <w:t xml:space="preserve">he </w:t>
      </w:r>
      <w:r w:rsidRPr="0059152E">
        <w:rPr>
          <w:rFonts w:ascii="Times New Roman" w:eastAsia="宋体" w:hAnsi="Times New Roman"/>
          <w:b/>
          <w:bCs/>
          <w:i/>
          <w:iCs/>
          <w:lang w:val="en-US" w:eastAsia="ja-JP"/>
        </w:rPr>
        <w:t>target value(s)</w:t>
      </w:r>
      <w:r w:rsidRPr="0059152E">
        <w:rPr>
          <w:rFonts w:ascii="Times New Roman" w:eastAsia="宋体" w:hAnsi="Times New Roman"/>
          <w:b/>
          <w:bCs/>
          <w:i/>
          <w:iCs/>
          <w:lang w:val="en-US" w:eastAsia="zh-CN"/>
        </w:rPr>
        <w:t xml:space="preserve"> for a</w:t>
      </w:r>
      <w:r w:rsidRPr="0059152E">
        <w:rPr>
          <w:rFonts w:ascii="Times New Roman" w:eastAsia="宋体" w:hAnsi="Times New Roman"/>
          <w:b/>
          <w:bCs/>
          <w:i/>
          <w:iCs/>
          <w:lang w:val="en-US" w:eastAsia="ja-JP"/>
        </w:rPr>
        <w:t>pplicable maximum distance</w:t>
      </w:r>
      <w:r w:rsidRPr="0059152E">
        <w:rPr>
          <w:rFonts w:ascii="Times New Roman" w:eastAsia="宋体" w:hAnsi="Times New Roman"/>
          <w:b/>
          <w:bCs/>
          <w:i/>
          <w:iCs/>
          <w:lang w:val="en-US" w:eastAsia="zh-CN"/>
        </w:rPr>
        <w:t xml:space="preserve"> are refined as follows, </w:t>
      </w:r>
    </w:p>
    <w:p w14:paraId="28EC6592"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1 in D1T1: </w:t>
      </w:r>
    </w:p>
    <w:p w14:paraId="100157A7" w14:textId="77777777" w:rsidR="0059152E" w:rsidRPr="0059152E" w:rsidRDefault="0059152E" w:rsidP="0059152E">
      <w:pPr>
        <w:pStyle w:val="24"/>
        <w:numPr>
          <w:ilvl w:val="1"/>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15</w:t>
      </w:r>
      <w:r w:rsidRPr="0059152E">
        <w:rPr>
          <w:rFonts w:ascii="Times New Roman" w:hAnsi="Times New Roman" w:cs="Times New Roman"/>
          <w:b/>
          <w:bCs/>
          <w:i/>
          <w:iCs/>
          <w:sz w:val="20"/>
        </w:rPr>
        <w:t>m</w:t>
      </w:r>
    </w:p>
    <w:p w14:paraId="1E8C4B55"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2a in D1T1: </w:t>
      </w:r>
    </w:p>
    <w:p w14:paraId="0732AF0F" w14:textId="77777777" w:rsidR="0059152E" w:rsidRPr="0059152E" w:rsidRDefault="0059152E" w:rsidP="0059152E">
      <w:pPr>
        <w:pStyle w:val="24"/>
        <w:numPr>
          <w:ilvl w:val="1"/>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25m</w:t>
      </w:r>
    </w:p>
    <w:p w14:paraId="3E728840"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2b in D1T1: </w:t>
      </w:r>
    </w:p>
    <w:p w14:paraId="4AE1C2C3" w14:textId="51749464" w:rsidR="0059152E" w:rsidRPr="0059152E" w:rsidRDefault="0059152E" w:rsidP="0059152E">
      <w:pPr>
        <w:pStyle w:val="24"/>
        <w:numPr>
          <w:ilvl w:val="1"/>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5</w:t>
      </w:r>
      <w:r w:rsidR="005C5DF3">
        <w:rPr>
          <w:rFonts w:ascii="Times New Roman" w:eastAsia="等线" w:hAnsi="Times New Roman" w:cs="Times New Roman" w:hint="eastAsia"/>
          <w:b/>
          <w:bCs/>
          <w:i/>
          <w:iCs/>
          <w:sz w:val="20"/>
          <w:szCs w:val="20"/>
        </w:rPr>
        <w:t>0</w:t>
      </w:r>
      <w:r w:rsidRPr="0059152E">
        <w:rPr>
          <w:rFonts w:ascii="Times New Roman" w:hAnsi="Times New Roman" w:cs="Times New Roman"/>
          <w:b/>
          <w:bCs/>
          <w:i/>
          <w:iCs/>
          <w:sz w:val="20"/>
        </w:rPr>
        <w:t>m</w:t>
      </w:r>
    </w:p>
    <w:p w14:paraId="51F97F91"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1 in D2T2: </w:t>
      </w:r>
    </w:p>
    <w:p w14:paraId="6B9FB783" w14:textId="77777777" w:rsidR="0059152E" w:rsidRPr="0059152E" w:rsidRDefault="0059152E" w:rsidP="0059152E">
      <w:pPr>
        <w:pStyle w:val="24"/>
        <w:numPr>
          <w:ilvl w:val="1"/>
          <w:numId w:val="45"/>
        </w:numPr>
        <w:rPr>
          <w:rFonts w:ascii="Times New Roman" w:eastAsia="等线" w:hAnsi="Times New Roman" w:cs="Times New Roman"/>
          <w:b/>
          <w:bCs/>
          <w:i/>
          <w:iCs/>
          <w:sz w:val="20"/>
          <w:szCs w:val="20"/>
        </w:rPr>
      </w:pPr>
      <w:r w:rsidRPr="0059152E">
        <w:rPr>
          <w:rFonts w:ascii="Times New Roman" w:hAnsi="Times New Roman" w:cs="Times New Roman"/>
          <w:b/>
          <w:bCs/>
          <w:i/>
          <w:iCs/>
          <w:sz w:val="20"/>
        </w:rPr>
        <w:t xml:space="preserve">10 m </w:t>
      </w:r>
    </w:p>
    <w:p w14:paraId="6950149F"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2a in D2T2: </w:t>
      </w:r>
    </w:p>
    <w:p w14:paraId="403417AA" w14:textId="77777777" w:rsidR="0059152E" w:rsidRPr="0059152E" w:rsidRDefault="0059152E" w:rsidP="0059152E">
      <w:pPr>
        <w:pStyle w:val="24"/>
        <w:numPr>
          <w:ilvl w:val="1"/>
          <w:numId w:val="45"/>
        </w:numPr>
        <w:rPr>
          <w:rFonts w:ascii="Times New Roman" w:hAnsi="Times New Roman" w:cs="Times New Roman"/>
          <w:b/>
          <w:bCs/>
          <w:i/>
          <w:iCs/>
          <w:sz w:val="20"/>
        </w:rPr>
      </w:pPr>
      <w:r w:rsidRPr="0059152E">
        <w:rPr>
          <w:rFonts w:ascii="Times New Roman" w:hAnsi="Times New Roman" w:cs="Times New Roman"/>
          <w:b/>
          <w:bCs/>
          <w:i/>
          <w:iCs/>
          <w:sz w:val="20"/>
        </w:rPr>
        <w:t>15m</w:t>
      </w:r>
    </w:p>
    <w:p w14:paraId="297CB0EC" w14:textId="77777777" w:rsidR="0059152E" w:rsidRPr="0059152E" w:rsidRDefault="0059152E" w:rsidP="0059152E">
      <w:pPr>
        <w:pStyle w:val="24"/>
        <w:numPr>
          <w:ilvl w:val="0"/>
          <w:numId w:val="45"/>
        </w:numPr>
        <w:rPr>
          <w:rFonts w:ascii="Times New Roman" w:eastAsia="等线" w:hAnsi="Times New Roman" w:cs="Times New Roman"/>
          <w:b/>
          <w:bCs/>
          <w:i/>
          <w:iCs/>
          <w:sz w:val="20"/>
          <w:szCs w:val="20"/>
        </w:rPr>
      </w:pPr>
      <w:r w:rsidRPr="0059152E">
        <w:rPr>
          <w:rFonts w:ascii="Times New Roman" w:eastAsia="等线" w:hAnsi="Times New Roman" w:cs="Times New Roman"/>
          <w:b/>
          <w:bCs/>
          <w:i/>
          <w:iCs/>
          <w:sz w:val="20"/>
          <w:szCs w:val="20"/>
        </w:rPr>
        <w:t xml:space="preserve">For device 2b in D2T2: </w:t>
      </w:r>
    </w:p>
    <w:p w14:paraId="42788C1A" w14:textId="1F748772" w:rsidR="0068049C" w:rsidRPr="0059152E" w:rsidRDefault="0059152E" w:rsidP="00485705">
      <w:pPr>
        <w:pStyle w:val="24"/>
        <w:numPr>
          <w:ilvl w:val="1"/>
          <w:numId w:val="45"/>
        </w:numPr>
        <w:rPr>
          <w:rFonts w:ascii="Times New Roman" w:hAnsi="Times New Roman" w:cs="Times New Roman"/>
          <w:b/>
          <w:bCs/>
          <w:i/>
          <w:iCs/>
          <w:sz w:val="20"/>
        </w:rPr>
      </w:pPr>
      <w:r w:rsidRPr="0059152E">
        <w:rPr>
          <w:rFonts w:ascii="Times New Roman" w:hAnsi="Times New Roman" w:cs="Times New Roman"/>
          <w:b/>
          <w:bCs/>
          <w:i/>
          <w:iCs/>
          <w:sz w:val="20"/>
        </w:rPr>
        <w:t>45m</w:t>
      </w:r>
    </w:p>
    <w:p w14:paraId="39266EAF" w14:textId="0221847D" w:rsidR="000F6260" w:rsidRPr="000F6260" w:rsidRDefault="000F6260" w:rsidP="000F6260">
      <w:pPr>
        <w:spacing w:beforeLines="100" w:before="240" w:afterLines="100" w:after="240"/>
        <w:rPr>
          <w:rFonts w:eastAsiaTheme="minorEastAsia"/>
          <w:b/>
          <w:bCs/>
          <w:i/>
          <w:iCs/>
          <w:color w:val="000000"/>
          <w:szCs w:val="20"/>
          <w:lang w:eastAsia="zh-CN"/>
        </w:rPr>
      </w:pPr>
      <w:r w:rsidRPr="000F6260">
        <w:rPr>
          <w:rFonts w:eastAsiaTheme="minorEastAsia"/>
          <w:b/>
          <w:bCs/>
          <w:i/>
          <w:iCs/>
          <w:color w:val="000000"/>
          <w:szCs w:val="20"/>
        </w:rPr>
        <w:t xml:space="preserve">Proposal </w:t>
      </w:r>
      <w:r w:rsidR="0068049C">
        <w:rPr>
          <w:rFonts w:eastAsiaTheme="minorEastAsia"/>
          <w:b/>
          <w:bCs/>
          <w:i/>
          <w:iCs/>
          <w:color w:val="000000"/>
          <w:szCs w:val="20"/>
        </w:rPr>
        <w:t>2</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For D2T2, intermediate UE dropping is same as the BS in the same scenario</w:t>
      </w:r>
      <w:r w:rsidRPr="000F6260">
        <w:rPr>
          <w:rFonts w:eastAsiaTheme="minorEastAsia"/>
          <w:b/>
          <w:bCs/>
          <w:i/>
          <w:iCs/>
          <w:color w:val="000000"/>
          <w:szCs w:val="20"/>
        </w:rPr>
        <w:t>.</w:t>
      </w:r>
    </w:p>
    <w:p w14:paraId="1271042C" w14:textId="04230DA1" w:rsidR="000F6260" w:rsidRPr="000F6260" w:rsidRDefault="000F6260" w:rsidP="000F6260">
      <w:pPr>
        <w:spacing w:beforeLines="100" w:before="240" w:afterLines="100" w:after="240"/>
        <w:rPr>
          <w:rFonts w:eastAsiaTheme="minorEastAsia"/>
          <w:b/>
          <w:bCs/>
          <w:i/>
          <w:iCs/>
          <w:color w:val="000000"/>
          <w:szCs w:val="20"/>
          <w:lang w:eastAsia="zh-CN"/>
        </w:rPr>
      </w:pPr>
      <w:r w:rsidRPr="000F6260">
        <w:rPr>
          <w:rFonts w:eastAsiaTheme="minorEastAsia"/>
          <w:b/>
          <w:bCs/>
          <w:i/>
          <w:iCs/>
          <w:color w:val="000000"/>
          <w:szCs w:val="20"/>
        </w:rPr>
        <w:t xml:space="preserve">Proposal </w:t>
      </w:r>
      <w:r w:rsidR="0068049C">
        <w:rPr>
          <w:rFonts w:eastAsiaTheme="minorEastAsia"/>
          <w:b/>
          <w:bCs/>
          <w:i/>
          <w:iCs/>
          <w:color w:val="000000"/>
          <w:szCs w:val="20"/>
        </w:rPr>
        <w:t>3</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For </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B</w:t>
      </w:r>
      <w:r w:rsidRPr="000F6260">
        <w:rPr>
          <w:rFonts w:eastAsiaTheme="minorEastAsia"/>
          <w:b/>
          <w:bCs/>
          <w:i/>
          <w:iCs/>
          <w:color w:val="000000"/>
          <w:szCs w:val="20"/>
          <w:lang w:eastAsia="zh-CN"/>
        </w:rPr>
        <w:t>’</w:t>
      </w:r>
      <w:r w:rsidRPr="000F6260">
        <w:rPr>
          <w:rFonts w:eastAsiaTheme="minorEastAsia" w:hint="eastAsia"/>
          <w:b/>
          <w:bCs/>
          <w:i/>
          <w:iCs/>
          <w:color w:val="000000"/>
          <w:szCs w:val="20"/>
          <w:lang w:eastAsia="zh-CN"/>
        </w:rPr>
        <w:t xml:space="preserve"> scenarios, CW is located in the middle of 4 adjacent BS or intermediate UEs</w:t>
      </w:r>
      <w:r w:rsidRPr="000F6260">
        <w:rPr>
          <w:rFonts w:eastAsiaTheme="minorEastAsia"/>
          <w:b/>
          <w:bCs/>
          <w:i/>
          <w:iCs/>
          <w:color w:val="000000"/>
          <w:szCs w:val="20"/>
        </w:rPr>
        <w:t>.</w:t>
      </w:r>
    </w:p>
    <w:p w14:paraId="4D8B2760" w14:textId="77777777" w:rsidR="00FD4031" w:rsidRPr="000F6260" w:rsidRDefault="00FD4031" w:rsidP="000F6260">
      <w:pPr>
        <w:spacing w:beforeLines="100" w:before="240" w:afterLines="100" w:after="240"/>
        <w:rPr>
          <w:rFonts w:eastAsiaTheme="minorEastAsia"/>
          <w:b/>
          <w:bCs/>
          <w:i/>
          <w:iCs/>
          <w:color w:val="000000"/>
          <w:szCs w:val="20"/>
          <w:lang w:eastAsia="zh-CN"/>
        </w:rPr>
      </w:pPr>
    </w:p>
    <w:p w14:paraId="4C0E5B27" w14:textId="781D53F3" w:rsidR="004F72A9" w:rsidRPr="00961D3D" w:rsidRDefault="004F72A9" w:rsidP="00650061">
      <w:pPr>
        <w:pStyle w:val="1"/>
        <w:keepNext w:val="0"/>
        <w:widowControl w:val="0"/>
        <w:numPr>
          <w:ilvl w:val="0"/>
          <w:numId w:val="15"/>
        </w:numPr>
        <w:rPr>
          <w:sz w:val="26"/>
          <w:szCs w:val="26"/>
        </w:rPr>
      </w:pPr>
      <w:r w:rsidRPr="00961D3D">
        <w:rPr>
          <w:sz w:val="26"/>
          <w:szCs w:val="26"/>
        </w:rPr>
        <w:t>References</w:t>
      </w:r>
    </w:p>
    <w:p w14:paraId="7EEC9D05" w14:textId="634D1A64" w:rsidR="007C1373" w:rsidRDefault="007C1373" w:rsidP="007C1373">
      <w:pPr>
        <w:pStyle w:val="af8"/>
        <w:numPr>
          <w:ilvl w:val="0"/>
          <w:numId w:val="7"/>
        </w:numPr>
        <w:ind w:firstLineChars="0"/>
        <w:contextualSpacing/>
        <w:rPr>
          <w:rFonts w:ascii="Times New Roman" w:hAnsi="Times New Roman" w:cs="Times New Roman"/>
          <w:sz w:val="20"/>
          <w:szCs w:val="20"/>
        </w:rPr>
      </w:pPr>
      <w:bookmarkStart w:id="11" w:name="_Ref159142297"/>
      <w:bookmarkStart w:id="12" w:name="_Ref127099454"/>
      <w:bookmarkStart w:id="13" w:name="_Ref101971571"/>
      <w:bookmarkStart w:id="14" w:name="_Ref110934521"/>
      <w:bookmarkStart w:id="15" w:name="_Ref146746543"/>
      <w:r w:rsidRPr="002B17A9">
        <w:rPr>
          <w:rFonts w:ascii="Times New Roman" w:hAnsi="Times New Roman" w:cs="Times New Roman"/>
          <w:sz w:val="20"/>
          <w:szCs w:val="20"/>
        </w:rPr>
        <w:t>RP-2</w:t>
      </w:r>
      <w:r w:rsidR="002B17A9" w:rsidRPr="002B17A9">
        <w:rPr>
          <w:rFonts w:ascii="Times New Roman" w:hAnsi="Times New Roman" w:cs="Times New Roman" w:hint="eastAsia"/>
          <w:sz w:val="20"/>
          <w:szCs w:val="20"/>
        </w:rPr>
        <w:t>40826</w:t>
      </w:r>
      <w:r w:rsidRPr="002B17A9">
        <w:rPr>
          <w:rFonts w:ascii="Times New Roman" w:hAnsi="Times New Roman" w:cs="Times New Roman"/>
          <w:sz w:val="20"/>
          <w:szCs w:val="20"/>
        </w:rPr>
        <w:t xml:space="preserve">, </w:t>
      </w:r>
      <w:r w:rsidR="002B17A9" w:rsidRPr="002B17A9">
        <w:rPr>
          <w:rFonts w:ascii="Times New Roman" w:hAnsi="Times New Roman" w:cs="Times New Roman"/>
          <w:sz w:val="20"/>
          <w:szCs w:val="20"/>
        </w:rPr>
        <w:t>Revised SID: Study on solutions for Ambient IoT (Internet of Things) in NR</w:t>
      </w:r>
      <w:r w:rsidRPr="002B17A9">
        <w:rPr>
          <w:rFonts w:ascii="Times New Roman" w:hAnsi="Times New Roman" w:cs="Times New Roman"/>
          <w:sz w:val="20"/>
          <w:szCs w:val="20"/>
        </w:rPr>
        <w:t>.</w:t>
      </w:r>
      <w:bookmarkEnd w:id="11"/>
    </w:p>
    <w:p w14:paraId="4F0CDC57" w14:textId="28D18FCA" w:rsidR="00DD5ACD" w:rsidRPr="00DD5ACD" w:rsidRDefault="00DD5ACD" w:rsidP="00DD5ACD">
      <w:pPr>
        <w:pStyle w:val="af8"/>
        <w:numPr>
          <w:ilvl w:val="0"/>
          <w:numId w:val="7"/>
        </w:numPr>
        <w:ind w:firstLineChars="0"/>
        <w:contextualSpacing/>
        <w:rPr>
          <w:rFonts w:ascii="Times New Roman" w:hAnsi="Times New Roman" w:cs="Times New Roman"/>
          <w:sz w:val="20"/>
          <w:szCs w:val="20"/>
        </w:rPr>
      </w:pPr>
      <w:bookmarkStart w:id="16"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12"/>
      <w:bookmarkEnd w:id="13"/>
      <w:bookmarkEnd w:id="14"/>
      <w:bookmarkEnd w:id="15"/>
      <w:bookmarkEnd w:id="16"/>
    </w:p>
    <w:sectPr w:rsidR="00DD5ACD" w:rsidRPr="00DD5ACD" w:rsidSect="00A736DC">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AA442" w14:textId="77777777" w:rsidR="009F12F3" w:rsidRDefault="009F12F3">
      <w:r>
        <w:separator/>
      </w:r>
    </w:p>
  </w:endnote>
  <w:endnote w:type="continuationSeparator" w:id="0">
    <w:p w14:paraId="393BEDC5" w14:textId="77777777" w:rsidR="009F12F3" w:rsidRDefault="009F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3C1B4" w14:textId="77777777" w:rsidR="009F12F3" w:rsidRDefault="009F12F3">
      <w:r>
        <w:separator/>
      </w:r>
    </w:p>
  </w:footnote>
  <w:footnote w:type="continuationSeparator" w:id="0">
    <w:p w14:paraId="3E09AC73" w14:textId="77777777" w:rsidR="009F12F3" w:rsidRDefault="009F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D0D4D"/>
    <w:multiLevelType w:val="multilevel"/>
    <w:tmpl w:val="04FD0D4D"/>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65206"/>
    <w:multiLevelType w:val="hybridMultilevel"/>
    <w:tmpl w:val="FF30A138"/>
    <w:lvl w:ilvl="0" w:tplc="04090001">
      <w:start w:val="1"/>
      <w:numFmt w:val="bullet"/>
      <w:lvlText w:val=""/>
      <w:lvlJc w:val="left"/>
      <w:pPr>
        <w:ind w:left="1146" w:hanging="420"/>
      </w:pPr>
      <w:rPr>
        <w:rFonts w:ascii="Wingdings" w:hAnsi="Wingding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5"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6371CA"/>
    <w:multiLevelType w:val="hybridMultilevel"/>
    <w:tmpl w:val="5E80E7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D715C3E"/>
    <w:multiLevelType w:val="multilevel"/>
    <w:tmpl w:val="3D715C3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79D71CE"/>
    <w:multiLevelType w:val="hybridMultilevel"/>
    <w:tmpl w:val="60F4037A"/>
    <w:lvl w:ilvl="0" w:tplc="E09C5EE0">
      <w:start w:val="1"/>
      <w:numFmt w:val="bullet"/>
      <w:lvlText w:val="•"/>
      <w:lvlJc w:val="left"/>
      <w:pPr>
        <w:tabs>
          <w:tab w:val="num" w:pos="720"/>
        </w:tabs>
        <w:ind w:left="720" w:hanging="360"/>
      </w:pPr>
      <w:rPr>
        <w:rFonts w:ascii="Arial" w:hAnsi="Arial" w:hint="default"/>
      </w:rPr>
    </w:lvl>
    <w:lvl w:ilvl="1" w:tplc="33D4CD7C" w:tentative="1">
      <w:start w:val="1"/>
      <w:numFmt w:val="bullet"/>
      <w:lvlText w:val="•"/>
      <w:lvlJc w:val="left"/>
      <w:pPr>
        <w:tabs>
          <w:tab w:val="num" w:pos="1440"/>
        </w:tabs>
        <w:ind w:left="1440" w:hanging="360"/>
      </w:pPr>
      <w:rPr>
        <w:rFonts w:ascii="Arial" w:hAnsi="Arial" w:hint="default"/>
      </w:rPr>
    </w:lvl>
    <w:lvl w:ilvl="2" w:tplc="AA24BE58" w:tentative="1">
      <w:start w:val="1"/>
      <w:numFmt w:val="bullet"/>
      <w:lvlText w:val="•"/>
      <w:lvlJc w:val="left"/>
      <w:pPr>
        <w:tabs>
          <w:tab w:val="num" w:pos="2160"/>
        </w:tabs>
        <w:ind w:left="2160" w:hanging="360"/>
      </w:pPr>
      <w:rPr>
        <w:rFonts w:ascii="Arial" w:hAnsi="Arial" w:hint="default"/>
      </w:rPr>
    </w:lvl>
    <w:lvl w:ilvl="3" w:tplc="D06C6A72" w:tentative="1">
      <w:start w:val="1"/>
      <w:numFmt w:val="bullet"/>
      <w:lvlText w:val="•"/>
      <w:lvlJc w:val="left"/>
      <w:pPr>
        <w:tabs>
          <w:tab w:val="num" w:pos="2880"/>
        </w:tabs>
        <w:ind w:left="2880" w:hanging="360"/>
      </w:pPr>
      <w:rPr>
        <w:rFonts w:ascii="Arial" w:hAnsi="Arial" w:hint="default"/>
      </w:rPr>
    </w:lvl>
    <w:lvl w:ilvl="4" w:tplc="1F7E6C0E" w:tentative="1">
      <w:start w:val="1"/>
      <w:numFmt w:val="bullet"/>
      <w:lvlText w:val="•"/>
      <w:lvlJc w:val="left"/>
      <w:pPr>
        <w:tabs>
          <w:tab w:val="num" w:pos="3600"/>
        </w:tabs>
        <w:ind w:left="3600" w:hanging="360"/>
      </w:pPr>
      <w:rPr>
        <w:rFonts w:ascii="Arial" w:hAnsi="Arial" w:hint="default"/>
      </w:rPr>
    </w:lvl>
    <w:lvl w:ilvl="5" w:tplc="B9CAFB56" w:tentative="1">
      <w:start w:val="1"/>
      <w:numFmt w:val="bullet"/>
      <w:lvlText w:val="•"/>
      <w:lvlJc w:val="left"/>
      <w:pPr>
        <w:tabs>
          <w:tab w:val="num" w:pos="4320"/>
        </w:tabs>
        <w:ind w:left="4320" w:hanging="360"/>
      </w:pPr>
      <w:rPr>
        <w:rFonts w:ascii="Arial" w:hAnsi="Arial" w:hint="default"/>
      </w:rPr>
    </w:lvl>
    <w:lvl w:ilvl="6" w:tplc="B134A3BE" w:tentative="1">
      <w:start w:val="1"/>
      <w:numFmt w:val="bullet"/>
      <w:lvlText w:val="•"/>
      <w:lvlJc w:val="left"/>
      <w:pPr>
        <w:tabs>
          <w:tab w:val="num" w:pos="5040"/>
        </w:tabs>
        <w:ind w:left="5040" w:hanging="360"/>
      </w:pPr>
      <w:rPr>
        <w:rFonts w:ascii="Arial" w:hAnsi="Arial" w:hint="default"/>
      </w:rPr>
    </w:lvl>
    <w:lvl w:ilvl="7" w:tplc="3C6E9C80" w:tentative="1">
      <w:start w:val="1"/>
      <w:numFmt w:val="bullet"/>
      <w:lvlText w:val="•"/>
      <w:lvlJc w:val="left"/>
      <w:pPr>
        <w:tabs>
          <w:tab w:val="num" w:pos="5760"/>
        </w:tabs>
        <w:ind w:left="5760" w:hanging="360"/>
      </w:pPr>
      <w:rPr>
        <w:rFonts w:ascii="Arial" w:hAnsi="Arial" w:hint="default"/>
      </w:rPr>
    </w:lvl>
    <w:lvl w:ilvl="8" w:tplc="48D219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9459A"/>
    <w:multiLevelType w:val="hybridMultilevel"/>
    <w:tmpl w:val="B26AF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3"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2417774">
    <w:abstractNumId w:val="42"/>
  </w:num>
  <w:num w:numId="2" w16cid:durableId="24915860">
    <w:abstractNumId w:val="37"/>
  </w:num>
  <w:num w:numId="3" w16cid:durableId="975380699">
    <w:abstractNumId w:val="41"/>
  </w:num>
  <w:num w:numId="4" w16cid:durableId="2024621343">
    <w:abstractNumId w:val="35"/>
  </w:num>
  <w:num w:numId="5" w16cid:durableId="593829967">
    <w:abstractNumId w:val="22"/>
  </w:num>
  <w:num w:numId="6" w16cid:durableId="885796830">
    <w:abstractNumId w:val="1"/>
  </w:num>
  <w:num w:numId="7" w16cid:durableId="629089220">
    <w:abstractNumId w:val="11"/>
  </w:num>
  <w:num w:numId="8" w16cid:durableId="1689406589">
    <w:abstractNumId w:val="31"/>
  </w:num>
  <w:num w:numId="9" w16cid:durableId="250625183">
    <w:abstractNumId w:val="16"/>
  </w:num>
  <w:num w:numId="10" w16cid:durableId="8677585">
    <w:abstractNumId w:val="2"/>
  </w:num>
  <w:num w:numId="11" w16cid:durableId="1018193909">
    <w:abstractNumId w:val="0"/>
  </w:num>
  <w:num w:numId="12" w16cid:durableId="257299344">
    <w:abstractNumId w:val="20"/>
  </w:num>
  <w:num w:numId="13" w16cid:durableId="980114218">
    <w:abstractNumId w:val="8"/>
  </w:num>
  <w:num w:numId="14" w16cid:durableId="765273183">
    <w:abstractNumId w:val="36"/>
  </w:num>
  <w:num w:numId="15" w16cid:durableId="1475684448">
    <w:abstractNumId w:val="43"/>
  </w:num>
  <w:num w:numId="16" w16cid:durableId="880171027">
    <w:abstractNumId w:val="40"/>
  </w:num>
  <w:num w:numId="17" w16cid:durableId="1467508346">
    <w:abstractNumId w:val="44"/>
  </w:num>
  <w:num w:numId="18" w16cid:durableId="1855922104">
    <w:abstractNumId w:val="33"/>
  </w:num>
  <w:num w:numId="19" w16cid:durableId="814835237">
    <w:abstractNumId w:val="39"/>
  </w:num>
  <w:num w:numId="20" w16cid:durableId="2078505438">
    <w:abstractNumId w:val="4"/>
  </w:num>
  <w:num w:numId="21" w16cid:durableId="460156151">
    <w:abstractNumId w:val="24"/>
  </w:num>
  <w:num w:numId="22" w16cid:durableId="1364012290">
    <w:abstractNumId w:val="5"/>
  </w:num>
  <w:num w:numId="23" w16cid:durableId="674724272">
    <w:abstractNumId w:val="26"/>
  </w:num>
  <w:num w:numId="24" w16cid:durableId="1121919758">
    <w:abstractNumId w:val="15"/>
  </w:num>
  <w:num w:numId="25" w16cid:durableId="1947691291">
    <w:abstractNumId w:val="7"/>
  </w:num>
  <w:num w:numId="26" w16cid:durableId="785001378">
    <w:abstractNumId w:val="6"/>
  </w:num>
  <w:num w:numId="27" w16cid:durableId="53624553">
    <w:abstractNumId w:val="30"/>
  </w:num>
  <w:num w:numId="28" w16cid:durableId="1638296924">
    <w:abstractNumId w:val="21"/>
  </w:num>
  <w:num w:numId="29" w16cid:durableId="63534950">
    <w:abstractNumId w:val="27"/>
  </w:num>
  <w:num w:numId="30" w16cid:durableId="218781809">
    <w:abstractNumId w:val="38"/>
  </w:num>
  <w:num w:numId="31" w16cid:durableId="305666585">
    <w:abstractNumId w:val="28"/>
  </w:num>
  <w:num w:numId="32" w16cid:durableId="2108847563">
    <w:abstractNumId w:val="23"/>
  </w:num>
  <w:num w:numId="33" w16cid:durableId="649213182">
    <w:abstractNumId w:val="10"/>
  </w:num>
  <w:num w:numId="34" w16cid:durableId="406656692">
    <w:abstractNumId w:val="34"/>
  </w:num>
  <w:num w:numId="35" w16cid:durableId="2014524655">
    <w:abstractNumId w:val="3"/>
  </w:num>
  <w:num w:numId="36" w16cid:durableId="338193977">
    <w:abstractNumId w:val="19"/>
  </w:num>
  <w:num w:numId="37" w16cid:durableId="1568225810">
    <w:abstractNumId w:val="13"/>
  </w:num>
  <w:num w:numId="38" w16cid:durableId="1037391607">
    <w:abstractNumId w:val="29"/>
  </w:num>
  <w:num w:numId="39" w16cid:durableId="1197430104">
    <w:abstractNumId w:val="9"/>
  </w:num>
  <w:num w:numId="40" w16cid:durableId="230121456">
    <w:abstractNumId w:val="17"/>
  </w:num>
  <w:num w:numId="41" w16cid:durableId="1656638650">
    <w:abstractNumId w:val="32"/>
  </w:num>
  <w:num w:numId="42" w16cid:durableId="887760652">
    <w:abstractNumId w:val="14"/>
  </w:num>
  <w:num w:numId="43" w16cid:durableId="481964676">
    <w:abstractNumId w:val="12"/>
  </w:num>
  <w:num w:numId="44" w16cid:durableId="1971978939">
    <w:abstractNumId w:val="18"/>
  </w:num>
  <w:num w:numId="45" w16cid:durableId="169680426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0FD7"/>
    <w:rsid w:val="00001075"/>
    <w:rsid w:val="000014C6"/>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032"/>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86D"/>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6FF"/>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0A1"/>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590"/>
    <w:rsid w:val="00022A03"/>
    <w:rsid w:val="00023150"/>
    <w:rsid w:val="000231D0"/>
    <w:rsid w:val="0002339A"/>
    <w:rsid w:val="000234EF"/>
    <w:rsid w:val="000239CD"/>
    <w:rsid w:val="00023CE2"/>
    <w:rsid w:val="00024124"/>
    <w:rsid w:val="000246C8"/>
    <w:rsid w:val="00024755"/>
    <w:rsid w:val="00024A52"/>
    <w:rsid w:val="00024C26"/>
    <w:rsid w:val="000250E7"/>
    <w:rsid w:val="00025347"/>
    <w:rsid w:val="00025376"/>
    <w:rsid w:val="0002538F"/>
    <w:rsid w:val="000255D4"/>
    <w:rsid w:val="0002560B"/>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09D"/>
    <w:rsid w:val="00032295"/>
    <w:rsid w:val="0003264C"/>
    <w:rsid w:val="00032814"/>
    <w:rsid w:val="00032DA8"/>
    <w:rsid w:val="00032E52"/>
    <w:rsid w:val="00032E68"/>
    <w:rsid w:val="00032E71"/>
    <w:rsid w:val="000330EE"/>
    <w:rsid w:val="000332B1"/>
    <w:rsid w:val="000332B4"/>
    <w:rsid w:val="00033901"/>
    <w:rsid w:val="00033B02"/>
    <w:rsid w:val="00033DA1"/>
    <w:rsid w:val="00033EA6"/>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84"/>
    <w:rsid w:val="000410F4"/>
    <w:rsid w:val="00041214"/>
    <w:rsid w:val="00041236"/>
    <w:rsid w:val="00041243"/>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EC"/>
    <w:rsid w:val="00044E31"/>
    <w:rsid w:val="00044F92"/>
    <w:rsid w:val="0004501F"/>
    <w:rsid w:val="0004510F"/>
    <w:rsid w:val="000451A7"/>
    <w:rsid w:val="00045275"/>
    <w:rsid w:val="000453CA"/>
    <w:rsid w:val="000454AB"/>
    <w:rsid w:val="00045521"/>
    <w:rsid w:val="000457A0"/>
    <w:rsid w:val="000458FB"/>
    <w:rsid w:val="00045998"/>
    <w:rsid w:val="00045D7B"/>
    <w:rsid w:val="00045D92"/>
    <w:rsid w:val="00045EB3"/>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47F20"/>
    <w:rsid w:val="000500F7"/>
    <w:rsid w:val="000501CC"/>
    <w:rsid w:val="00050574"/>
    <w:rsid w:val="0005071B"/>
    <w:rsid w:val="000507E7"/>
    <w:rsid w:val="00050EA0"/>
    <w:rsid w:val="00050EF2"/>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C9E"/>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67DA8"/>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3E3"/>
    <w:rsid w:val="000835BF"/>
    <w:rsid w:val="000835C5"/>
    <w:rsid w:val="00083696"/>
    <w:rsid w:val="00083A1F"/>
    <w:rsid w:val="00083B61"/>
    <w:rsid w:val="00083B66"/>
    <w:rsid w:val="000843A7"/>
    <w:rsid w:val="00084731"/>
    <w:rsid w:val="00084BE1"/>
    <w:rsid w:val="00084BEE"/>
    <w:rsid w:val="00084CC7"/>
    <w:rsid w:val="00084E1B"/>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434"/>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CD3"/>
    <w:rsid w:val="000A6DE9"/>
    <w:rsid w:val="000A6F6A"/>
    <w:rsid w:val="000A6FA7"/>
    <w:rsid w:val="000A71A4"/>
    <w:rsid w:val="000A71AE"/>
    <w:rsid w:val="000A77C9"/>
    <w:rsid w:val="000A78C0"/>
    <w:rsid w:val="000A7F3F"/>
    <w:rsid w:val="000B001E"/>
    <w:rsid w:val="000B004C"/>
    <w:rsid w:val="000B04CF"/>
    <w:rsid w:val="000B0780"/>
    <w:rsid w:val="000B090B"/>
    <w:rsid w:val="000B090F"/>
    <w:rsid w:val="000B0D52"/>
    <w:rsid w:val="000B0E67"/>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3E9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3F9"/>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C76"/>
    <w:rsid w:val="000C3F60"/>
    <w:rsid w:val="000C4021"/>
    <w:rsid w:val="000C4389"/>
    <w:rsid w:val="000C4390"/>
    <w:rsid w:val="000C43A7"/>
    <w:rsid w:val="000C463A"/>
    <w:rsid w:val="000C47AB"/>
    <w:rsid w:val="000C48FC"/>
    <w:rsid w:val="000C4A17"/>
    <w:rsid w:val="000C4B37"/>
    <w:rsid w:val="000C4EB4"/>
    <w:rsid w:val="000C5071"/>
    <w:rsid w:val="000C5188"/>
    <w:rsid w:val="000C5486"/>
    <w:rsid w:val="000C56F6"/>
    <w:rsid w:val="000C5A90"/>
    <w:rsid w:val="000C5CE2"/>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9CA"/>
    <w:rsid w:val="000D0F85"/>
    <w:rsid w:val="000D1342"/>
    <w:rsid w:val="000D1521"/>
    <w:rsid w:val="000D1A2B"/>
    <w:rsid w:val="000D1AE9"/>
    <w:rsid w:val="000D1FE6"/>
    <w:rsid w:val="000D2208"/>
    <w:rsid w:val="000D2320"/>
    <w:rsid w:val="000D2417"/>
    <w:rsid w:val="000D27B3"/>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22"/>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D9"/>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2DE1"/>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260"/>
    <w:rsid w:val="000F63D8"/>
    <w:rsid w:val="000F6569"/>
    <w:rsid w:val="000F66DA"/>
    <w:rsid w:val="000F68A2"/>
    <w:rsid w:val="000F6F0E"/>
    <w:rsid w:val="000F6FD6"/>
    <w:rsid w:val="000F704F"/>
    <w:rsid w:val="000F7057"/>
    <w:rsid w:val="000F71A9"/>
    <w:rsid w:val="000F739E"/>
    <w:rsid w:val="000F742E"/>
    <w:rsid w:val="000F7559"/>
    <w:rsid w:val="000F765E"/>
    <w:rsid w:val="000F76EF"/>
    <w:rsid w:val="000F7936"/>
    <w:rsid w:val="000F7942"/>
    <w:rsid w:val="000F797B"/>
    <w:rsid w:val="000F7BAC"/>
    <w:rsid w:val="00100240"/>
    <w:rsid w:val="0010069B"/>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5F0"/>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2FC"/>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29"/>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4"/>
    <w:rsid w:val="00141885"/>
    <w:rsid w:val="00141909"/>
    <w:rsid w:val="00141F5C"/>
    <w:rsid w:val="001422D4"/>
    <w:rsid w:val="0014247E"/>
    <w:rsid w:val="001426B9"/>
    <w:rsid w:val="00142876"/>
    <w:rsid w:val="00142A01"/>
    <w:rsid w:val="00142A14"/>
    <w:rsid w:val="00142C71"/>
    <w:rsid w:val="00142C9A"/>
    <w:rsid w:val="001431A0"/>
    <w:rsid w:val="00143A8D"/>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6C6"/>
    <w:rsid w:val="00152BAA"/>
    <w:rsid w:val="00152CDD"/>
    <w:rsid w:val="00152EF5"/>
    <w:rsid w:val="00152FCC"/>
    <w:rsid w:val="00153418"/>
    <w:rsid w:val="001535CF"/>
    <w:rsid w:val="0015377B"/>
    <w:rsid w:val="00153B9B"/>
    <w:rsid w:val="00153BD9"/>
    <w:rsid w:val="00153E8C"/>
    <w:rsid w:val="00154047"/>
    <w:rsid w:val="00154705"/>
    <w:rsid w:val="001549EE"/>
    <w:rsid w:val="00154F18"/>
    <w:rsid w:val="00154F56"/>
    <w:rsid w:val="0015539D"/>
    <w:rsid w:val="00155586"/>
    <w:rsid w:val="00156129"/>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26C"/>
    <w:rsid w:val="00160651"/>
    <w:rsid w:val="00160A54"/>
    <w:rsid w:val="00160D4E"/>
    <w:rsid w:val="001614E8"/>
    <w:rsid w:val="00161B17"/>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6AF"/>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CB0"/>
    <w:rsid w:val="00176DD9"/>
    <w:rsid w:val="00176E69"/>
    <w:rsid w:val="0017719B"/>
    <w:rsid w:val="001774E5"/>
    <w:rsid w:val="00177597"/>
    <w:rsid w:val="001800B0"/>
    <w:rsid w:val="00180364"/>
    <w:rsid w:val="001803F3"/>
    <w:rsid w:val="00180543"/>
    <w:rsid w:val="001808CB"/>
    <w:rsid w:val="00180B09"/>
    <w:rsid w:val="00180B2E"/>
    <w:rsid w:val="00180CF6"/>
    <w:rsid w:val="00180DB7"/>
    <w:rsid w:val="00181040"/>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0A9"/>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B62"/>
    <w:rsid w:val="00194E16"/>
    <w:rsid w:val="00195058"/>
    <w:rsid w:val="00195C46"/>
    <w:rsid w:val="00195CD4"/>
    <w:rsid w:val="0019605D"/>
    <w:rsid w:val="0019645B"/>
    <w:rsid w:val="00196738"/>
    <w:rsid w:val="00196D9C"/>
    <w:rsid w:val="00196E34"/>
    <w:rsid w:val="00196FEF"/>
    <w:rsid w:val="0019714A"/>
    <w:rsid w:val="001973C9"/>
    <w:rsid w:val="001974C5"/>
    <w:rsid w:val="00197846"/>
    <w:rsid w:val="00197DC4"/>
    <w:rsid w:val="001A0360"/>
    <w:rsid w:val="001A082F"/>
    <w:rsid w:val="001A08CA"/>
    <w:rsid w:val="001A093D"/>
    <w:rsid w:val="001A093F"/>
    <w:rsid w:val="001A0A97"/>
    <w:rsid w:val="001A11CD"/>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138"/>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E04"/>
    <w:rsid w:val="001B3F79"/>
    <w:rsid w:val="001B3FE1"/>
    <w:rsid w:val="001B46D1"/>
    <w:rsid w:val="001B48D8"/>
    <w:rsid w:val="001B4A2C"/>
    <w:rsid w:val="001B4C13"/>
    <w:rsid w:val="001B4D5A"/>
    <w:rsid w:val="001B5652"/>
    <w:rsid w:val="001B583D"/>
    <w:rsid w:val="001B5D4E"/>
    <w:rsid w:val="001B615D"/>
    <w:rsid w:val="001B635C"/>
    <w:rsid w:val="001B6367"/>
    <w:rsid w:val="001B6603"/>
    <w:rsid w:val="001B6851"/>
    <w:rsid w:val="001B6A9D"/>
    <w:rsid w:val="001B6AEF"/>
    <w:rsid w:val="001B6B1A"/>
    <w:rsid w:val="001B6DC8"/>
    <w:rsid w:val="001B6F90"/>
    <w:rsid w:val="001B7295"/>
    <w:rsid w:val="001B7814"/>
    <w:rsid w:val="001B7DEA"/>
    <w:rsid w:val="001C025D"/>
    <w:rsid w:val="001C047D"/>
    <w:rsid w:val="001C0514"/>
    <w:rsid w:val="001C189C"/>
    <w:rsid w:val="001C1B80"/>
    <w:rsid w:val="001C1E44"/>
    <w:rsid w:val="001C201B"/>
    <w:rsid w:val="001C22A9"/>
    <w:rsid w:val="001C262F"/>
    <w:rsid w:val="001C2710"/>
    <w:rsid w:val="001C2BE9"/>
    <w:rsid w:val="001C2CA6"/>
    <w:rsid w:val="001C2CCE"/>
    <w:rsid w:val="001C3412"/>
    <w:rsid w:val="001C3979"/>
    <w:rsid w:val="001C3A27"/>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665"/>
    <w:rsid w:val="001C7AEA"/>
    <w:rsid w:val="001C7B8A"/>
    <w:rsid w:val="001C7BC1"/>
    <w:rsid w:val="001C7C14"/>
    <w:rsid w:val="001C7D7A"/>
    <w:rsid w:val="001D0425"/>
    <w:rsid w:val="001D051C"/>
    <w:rsid w:val="001D0722"/>
    <w:rsid w:val="001D088E"/>
    <w:rsid w:val="001D0D6B"/>
    <w:rsid w:val="001D0FA8"/>
    <w:rsid w:val="001D1165"/>
    <w:rsid w:val="001D1BE7"/>
    <w:rsid w:val="001D20CA"/>
    <w:rsid w:val="001D2195"/>
    <w:rsid w:val="001D220C"/>
    <w:rsid w:val="001D22FB"/>
    <w:rsid w:val="001D265B"/>
    <w:rsid w:val="001D27DA"/>
    <w:rsid w:val="001D28FC"/>
    <w:rsid w:val="001D2AA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0FB"/>
    <w:rsid w:val="001D7106"/>
    <w:rsid w:val="001D78F4"/>
    <w:rsid w:val="001D79D8"/>
    <w:rsid w:val="001E0175"/>
    <w:rsid w:val="001E0323"/>
    <w:rsid w:val="001E0476"/>
    <w:rsid w:val="001E09CE"/>
    <w:rsid w:val="001E0A72"/>
    <w:rsid w:val="001E0BF6"/>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656"/>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6B9"/>
    <w:rsid w:val="001F18D3"/>
    <w:rsid w:val="001F19D7"/>
    <w:rsid w:val="001F1B1A"/>
    <w:rsid w:val="001F1E61"/>
    <w:rsid w:val="001F242C"/>
    <w:rsid w:val="001F260E"/>
    <w:rsid w:val="001F2752"/>
    <w:rsid w:val="001F2F54"/>
    <w:rsid w:val="001F2F9D"/>
    <w:rsid w:val="001F31E7"/>
    <w:rsid w:val="001F31FA"/>
    <w:rsid w:val="001F3880"/>
    <w:rsid w:val="001F3DB0"/>
    <w:rsid w:val="001F3E54"/>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716"/>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48C"/>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7E7"/>
    <w:rsid w:val="00212869"/>
    <w:rsid w:val="0021348D"/>
    <w:rsid w:val="002134FE"/>
    <w:rsid w:val="002138FE"/>
    <w:rsid w:val="00213A3D"/>
    <w:rsid w:val="00213AB9"/>
    <w:rsid w:val="00213DB9"/>
    <w:rsid w:val="00213E44"/>
    <w:rsid w:val="00214527"/>
    <w:rsid w:val="002146BC"/>
    <w:rsid w:val="00214A9F"/>
    <w:rsid w:val="00214FB6"/>
    <w:rsid w:val="00215057"/>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CC"/>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A0E"/>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CE"/>
    <w:rsid w:val="00230BDE"/>
    <w:rsid w:val="00230ED0"/>
    <w:rsid w:val="00230ED7"/>
    <w:rsid w:val="0023105E"/>
    <w:rsid w:val="00231133"/>
    <w:rsid w:val="00231224"/>
    <w:rsid w:val="002317C2"/>
    <w:rsid w:val="00231B82"/>
    <w:rsid w:val="00231C67"/>
    <w:rsid w:val="00231C96"/>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9B"/>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CDB"/>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37A"/>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1BD"/>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5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26C"/>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98"/>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1E0"/>
    <w:rsid w:val="0029040E"/>
    <w:rsid w:val="00290413"/>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667"/>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7A9"/>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AB6"/>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E8A"/>
    <w:rsid w:val="002C204E"/>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20"/>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705"/>
    <w:rsid w:val="002E2A3F"/>
    <w:rsid w:val="002E2AAC"/>
    <w:rsid w:val="002E2C37"/>
    <w:rsid w:val="002E2CAA"/>
    <w:rsid w:val="002E2ED5"/>
    <w:rsid w:val="002E32E6"/>
    <w:rsid w:val="002E367E"/>
    <w:rsid w:val="002E3AF4"/>
    <w:rsid w:val="002E3D5C"/>
    <w:rsid w:val="002E4628"/>
    <w:rsid w:val="002E4B25"/>
    <w:rsid w:val="002E4D40"/>
    <w:rsid w:val="002E50D5"/>
    <w:rsid w:val="002E5204"/>
    <w:rsid w:val="002E5878"/>
    <w:rsid w:val="002E594B"/>
    <w:rsid w:val="002E59F1"/>
    <w:rsid w:val="002E6117"/>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BE"/>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606"/>
    <w:rsid w:val="002F397F"/>
    <w:rsid w:val="002F39A7"/>
    <w:rsid w:val="002F3A5F"/>
    <w:rsid w:val="002F3B41"/>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3D"/>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3A0"/>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1E4D"/>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2E"/>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32F"/>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355"/>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A41"/>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8B5"/>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438"/>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6FA3"/>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BF8"/>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C03"/>
    <w:rsid w:val="00377D3B"/>
    <w:rsid w:val="00377FFD"/>
    <w:rsid w:val="00380288"/>
    <w:rsid w:val="003802A6"/>
    <w:rsid w:val="00380416"/>
    <w:rsid w:val="003807CF"/>
    <w:rsid w:val="0038080E"/>
    <w:rsid w:val="00380B18"/>
    <w:rsid w:val="00380BB4"/>
    <w:rsid w:val="00380E71"/>
    <w:rsid w:val="00381095"/>
    <w:rsid w:val="0038118E"/>
    <w:rsid w:val="00381374"/>
    <w:rsid w:val="003813A2"/>
    <w:rsid w:val="003814A6"/>
    <w:rsid w:val="00381CB3"/>
    <w:rsid w:val="00381EC0"/>
    <w:rsid w:val="0038228B"/>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A2E"/>
    <w:rsid w:val="00386C37"/>
    <w:rsid w:val="003870EF"/>
    <w:rsid w:val="0038735C"/>
    <w:rsid w:val="0038762F"/>
    <w:rsid w:val="003876FF"/>
    <w:rsid w:val="00387C70"/>
    <w:rsid w:val="00387D84"/>
    <w:rsid w:val="00387FE2"/>
    <w:rsid w:val="003901A3"/>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01"/>
    <w:rsid w:val="0039355A"/>
    <w:rsid w:val="00393948"/>
    <w:rsid w:val="003939B0"/>
    <w:rsid w:val="00393CF2"/>
    <w:rsid w:val="0039409D"/>
    <w:rsid w:val="003942B1"/>
    <w:rsid w:val="00394518"/>
    <w:rsid w:val="003945A5"/>
    <w:rsid w:val="003949AC"/>
    <w:rsid w:val="00394CC1"/>
    <w:rsid w:val="00394D70"/>
    <w:rsid w:val="00395074"/>
    <w:rsid w:val="0039528D"/>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007"/>
    <w:rsid w:val="003A2703"/>
    <w:rsid w:val="003A27F8"/>
    <w:rsid w:val="003A2893"/>
    <w:rsid w:val="003A2A98"/>
    <w:rsid w:val="003A2C62"/>
    <w:rsid w:val="003A307C"/>
    <w:rsid w:val="003A32B2"/>
    <w:rsid w:val="003A3313"/>
    <w:rsid w:val="003A370B"/>
    <w:rsid w:val="003A370F"/>
    <w:rsid w:val="003A3CB8"/>
    <w:rsid w:val="003A3EA2"/>
    <w:rsid w:val="003A42FD"/>
    <w:rsid w:val="003A466C"/>
    <w:rsid w:val="003A4C19"/>
    <w:rsid w:val="003A4D2F"/>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E2A"/>
    <w:rsid w:val="003C1F67"/>
    <w:rsid w:val="003C2403"/>
    <w:rsid w:val="003C2C52"/>
    <w:rsid w:val="003C2E72"/>
    <w:rsid w:val="003C3276"/>
    <w:rsid w:val="003C35B1"/>
    <w:rsid w:val="003C39DF"/>
    <w:rsid w:val="003C3A26"/>
    <w:rsid w:val="003C3E04"/>
    <w:rsid w:val="003C3E9D"/>
    <w:rsid w:val="003C416F"/>
    <w:rsid w:val="003C4300"/>
    <w:rsid w:val="003C48CC"/>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3E25"/>
    <w:rsid w:val="003D4117"/>
    <w:rsid w:val="003D470E"/>
    <w:rsid w:val="003D4795"/>
    <w:rsid w:val="003D47D6"/>
    <w:rsid w:val="003D48E7"/>
    <w:rsid w:val="003D4E20"/>
    <w:rsid w:val="003D5606"/>
    <w:rsid w:val="003D5760"/>
    <w:rsid w:val="003D57FA"/>
    <w:rsid w:val="003D58F7"/>
    <w:rsid w:val="003D5E7C"/>
    <w:rsid w:val="003D5ED8"/>
    <w:rsid w:val="003D6067"/>
    <w:rsid w:val="003D6242"/>
    <w:rsid w:val="003D68C2"/>
    <w:rsid w:val="003D68CA"/>
    <w:rsid w:val="003D68FC"/>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A09"/>
    <w:rsid w:val="003E0BDF"/>
    <w:rsid w:val="003E0C42"/>
    <w:rsid w:val="003E0F1E"/>
    <w:rsid w:val="003E11D8"/>
    <w:rsid w:val="003E11FB"/>
    <w:rsid w:val="003E1484"/>
    <w:rsid w:val="003E151F"/>
    <w:rsid w:val="003E179E"/>
    <w:rsid w:val="003E18C2"/>
    <w:rsid w:val="003E20BE"/>
    <w:rsid w:val="003E232D"/>
    <w:rsid w:val="003E23C1"/>
    <w:rsid w:val="003E23E5"/>
    <w:rsid w:val="003E2543"/>
    <w:rsid w:val="003E25C2"/>
    <w:rsid w:val="003E28DF"/>
    <w:rsid w:val="003E2918"/>
    <w:rsid w:val="003E2C6C"/>
    <w:rsid w:val="003E2CA2"/>
    <w:rsid w:val="003E2D6F"/>
    <w:rsid w:val="003E2EAF"/>
    <w:rsid w:val="003E38D3"/>
    <w:rsid w:val="003E38DF"/>
    <w:rsid w:val="003E3B13"/>
    <w:rsid w:val="003E4142"/>
    <w:rsid w:val="003E48CF"/>
    <w:rsid w:val="003E48D0"/>
    <w:rsid w:val="003E4D3F"/>
    <w:rsid w:val="003E4DDA"/>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A29"/>
    <w:rsid w:val="003F3C7E"/>
    <w:rsid w:val="003F3E9E"/>
    <w:rsid w:val="003F3F34"/>
    <w:rsid w:val="003F4384"/>
    <w:rsid w:val="003F43DA"/>
    <w:rsid w:val="003F4542"/>
    <w:rsid w:val="003F4555"/>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33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9C0"/>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02"/>
    <w:rsid w:val="0041536A"/>
    <w:rsid w:val="004155A1"/>
    <w:rsid w:val="004157FF"/>
    <w:rsid w:val="00415A99"/>
    <w:rsid w:val="00415B42"/>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C89"/>
    <w:rsid w:val="00417D9C"/>
    <w:rsid w:val="00420030"/>
    <w:rsid w:val="00420147"/>
    <w:rsid w:val="0042059F"/>
    <w:rsid w:val="00420738"/>
    <w:rsid w:val="0042076F"/>
    <w:rsid w:val="0042084F"/>
    <w:rsid w:val="0042087B"/>
    <w:rsid w:val="00420ED5"/>
    <w:rsid w:val="0042105A"/>
    <w:rsid w:val="004210A6"/>
    <w:rsid w:val="00421251"/>
    <w:rsid w:val="004217F9"/>
    <w:rsid w:val="004218A2"/>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65F"/>
    <w:rsid w:val="0042675C"/>
    <w:rsid w:val="00426904"/>
    <w:rsid w:val="00426C89"/>
    <w:rsid w:val="00427207"/>
    <w:rsid w:val="0042755E"/>
    <w:rsid w:val="00427818"/>
    <w:rsid w:val="00427830"/>
    <w:rsid w:val="00427BBC"/>
    <w:rsid w:val="004307FF"/>
    <w:rsid w:val="0043108E"/>
    <w:rsid w:val="00431236"/>
    <w:rsid w:val="0043123F"/>
    <w:rsid w:val="004315D1"/>
    <w:rsid w:val="004316B2"/>
    <w:rsid w:val="00431CDA"/>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43"/>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6B1"/>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1C"/>
    <w:rsid w:val="004507CC"/>
    <w:rsid w:val="00450B8F"/>
    <w:rsid w:val="00450DAC"/>
    <w:rsid w:val="00450F66"/>
    <w:rsid w:val="00451252"/>
    <w:rsid w:val="004512E5"/>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3D"/>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6FE"/>
    <w:rsid w:val="00471989"/>
    <w:rsid w:val="00471A6D"/>
    <w:rsid w:val="00472148"/>
    <w:rsid w:val="0047252C"/>
    <w:rsid w:val="00472EBC"/>
    <w:rsid w:val="0047315E"/>
    <w:rsid w:val="004732EA"/>
    <w:rsid w:val="004738B9"/>
    <w:rsid w:val="0047399E"/>
    <w:rsid w:val="00473C89"/>
    <w:rsid w:val="0047426B"/>
    <w:rsid w:val="00474746"/>
    <w:rsid w:val="004749C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672"/>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26E"/>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073"/>
    <w:rsid w:val="004972EC"/>
    <w:rsid w:val="0049769D"/>
    <w:rsid w:val="00497991"/>
    <w:rsid w:val="00497B04"/>
    <w:rsid w:val="00497F69"/>
    <w:rsid w:val="004A02C1"/>
    <w:rsid w:val="004A04AB"/>
    <w:rsid w:val="004A055D"/>
    <w:rsid w:val="004A057A"/>
    <w:rsid w:val="004A079A"/>
    <w:rsid w:val="004A0883"/>
    <w:rsid w:val="004A091A"/>
    <w:rsid w:val="004A0CA3"/>
    <w:rsid w:val="004A0CCA"/>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1EF"/>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590"/>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8E6"/>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BB"/>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469"/>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75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151"/>
    <w:rsid w:val="004E3465"/>
    <w:rsid w:val="004E3834"/>
    <w:rsid w:val="004E3B61"/>
    <w:rsid w:val="004E3BC0"/>
    <w:rsid w:val="004E4113"/>
    <w:rsid w:val="004E44BB"/>
    <w:rsid w:val="004E4B13"/>
    <w:rsid w:val="004E5B83"/>
    <w:rsid w:val="004E5C6E"/>
    <w:rsid w:val="004E5ECF"/>
    <w:rsid w:val="004E62E0"/>
    <w:rsid w:val="004E6498"/>
    <w:rsid w:val="004E6663"/>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D19"/>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C4C"/>
    <w:rsid w:val="004F5CEA"/>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114"/>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118"/>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38B"/>
    <w:rsid w:val="00512866"/>
    <w:rsid w:val="005129BA"/>
    <w:rsid w:val="00512A59"/>
    <w:rsid w:val="00512AE5"/>
    <w:rsid w:val="00512BA0"/>
    <w:rsid w:val="005130A4"/>
    <w:rsid w:val="0051313F"/>
    <w:rsid w:val="005135F6"/>
    <w:rsid w:val="00513773"/>
    <w:rsid w:val="00513B62"/>
    <w:rsid w:val="00513C21"/>
    <w:rsid w:val="00513C9C"/>
    <w:rsid w:val="00513CB5"/>
    <w:rsid w:val="00513CF7"/>
    <w:rsid w:val="00514113"/>
    <w:rsid w:val="005141B7"/>
    <w:rsid w:val="00514228"/>
    <w:rsid w:val="005144F6"/>
    <w:rsid w:val="00514704"/>
    <w:rsid w:val="00514735"/>
    <w:rsid w:val="00514801"/>
    <w:rsid w:val="00514CC4"/>
    <w:rsid w:val="00514DDD"/>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140"/>
    <w:rsid w:val="00520A0B"/>
    <w:rsid w:val="00520A9C"/>
    <w:rsid w:val="00520AE8"/>
    <w:rsid w:val="00520B6A"/>
    <w:rsid w:val="00520CE9"/>
    <w:rsid w:val="00520DB5"/>
    <w:rsid w:val="005211A2"/>
    <w:rsid w:val="005211B3"/>
    <w:rsid w:val="00521245"/>
    <w:rsid w:val="005212B1"/>
    <w:rsid w:val="00521CCE"/>
    <w:rsid w:val="00521CD3"/>
    <w:rsid w:val="00521D8E"/>
    <w:rsid w:val="00521F3E"/>
    <w:rsid w:val="0052217D"/>
    <w:rsid w:val="00522322"/>
    <w:rsid w:val="005223AB"/>
    <w:rsid w:val="00522F3E"/>
    <w:rsid w:val="00523622"/>
    <w:rsid w:val="005238B5"/>
    <w:rsid w:val="00523C5B"/>
    <w:rsid w:val="00523CB0"/>
    <w:rsid w:val="00523E18"/>
    <w:rsid w:val="005240E9"/>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556"/>
    <w:rsid w:val="00536773"/>
    <w:rsid w:val="005367D9"/>
    <w:rsid w:val="005368F0"/>
    <w:rsid w:val="00536960"/>
    <w:rsid w:val="00536A92"/>
    <w:rsid w:val="00537072"/>
    <w:rsid w:val="005376FF"/>
    <w:rsid w:val="00537722"/>
    <w:rsid w:val="00537D11"/>
    <w:rsid w:val="00537EAF"/>
    <w:rsid w:val="005406BC"/>
    <w:rsid w:val="005407D8"/>
    <w:rsid w:val="00540821"/>
    <w:rsid w:val="00540FA3"/>
    <w:rsid w:val="0054125B"/>
    <w:rsid w:val="00541352"/>
    <w:rsid w:val="005413EE"/>
    <w:rsid w:val="0054187E"/>
    <w:rsid w:val="00541915"/>
    <w:rsid w:val="00541E93"/>
    <w:rsid w:val="00542175"/>
    <w:rsid w:val="005421A6"/>
    <w:rsid w:val="005422F8"/>
    <w:rsid w:val="005426B3"/>
    <w:rsid w:val="00542707"/>
    <w:rsid w:val="0054275A"/>
    <w:rsid w:val="00542A05"/>
    <w:rsid w:val="00542C29"/>
    <w:rsid w:val="00542C46"/>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8A4"/>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802"/>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6F82"/>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81F"/>
    <w:rsid w:val="00574BA7"/>
    <w:rsid w:val="00574BFA"/>
    <w:rsid w:val="00574E58"/>
    <w:rsid w:val="00574F55"/>
    <w:rsid w:val="00575629"/>
    <w:rsid w:val="005756A8"/>
    <w:rsid w:val="00575B06"/>
    <w:rsid w:val="00575B31"/>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B0F"/>
    <w:rsid w:val="00586D26"/>
    <w:rsid w:val="00586DF8"/>
    <w:rsid w:val="00586F0F"/>
    <w:rsid w:val="005871BC"/>
    <w:rsid w:val="00587438"/>
    <w:rsid w:val="005874B0"/>
    <w:rsid w:val="005874E5"/>
    <w:rsid w:val="00587B8E"/>
    <w:rsid w:val="00587BC0"/>
    <w:rsid w:val="00587DD1"/>
    <w:rsid w:val="00587E95"/>
    <w:rsid w:val="00587F2E"/>
    <w:rsid w:val="00590075"/>
    <w:rsid w:val="00590455"/>
    <w:rsid w:val="00590461"/>
    <w:rsid w:val="005907D2"/>
    <w:rsid w:val="00590C6C"/>
    <w:rsid w:val="00590F36"/>
    <w:rsid w:val="00590FE9"/>
    <w:rsid w:val="00591209"/>
    <w:rsid w:val="0059152E"/>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D3A"/>
    <w:rsid w:val="00597EA2"/>
    <w:rsid w:val="005A01CC"/>
    <w:rsid w:val="005A01EE"/>
    <w:rsid w:val="005A059D"/>
    <w:rsid w:val="005A05E8"/>
    <w:rsid w:val="005A075B"/>
    <w:rsid w:val="005A0867"/>
    <w:rsid w:val="005A0C84"/>
    <w:rsid w:val="005A0D46"/>
    <w:rsid w:val="005A0F56"/>
    <w:rsid w:val="005A1674"/>
    <w:rsid w:val="005A16B7"/>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59F"/>
    <w:rsid w:val="005B3651"/>
    <w:rsid w:val="005B3731"/>
    <w:rsid w:val="005B3AF6"/>
    <w:rsid w:val="005B453A"/>
    <w:rsid w:val="005B46A1"/>
    <w:rsid w:val="005B4D62"/>
    <w:rsid w:val="005B4DA5"/>
    <w:rsid w:val="005B4F96"/>
    <w:rsid w:val="005B5157"/>
    <w:rsid w:val="005B5521"/>
    <w:rsid w:val="005B590B"/>
    <w:rsid w:val="005B5DAE"/>
    <w:rsid w:val="005B64A7"/>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05"/>
    <w:rsid w:val="005C0045"/>
    <w:rsid w:val="005C062B"/>
    <w:rsid w:val="005C0691"/>
    <w:rsid w:val="005C06F2"/>
    <w:rsid w:val="005C09E0"/>
    <w:rsid w:val="005C0BCB"/>
    <w:rsid w:val="005C0CBF"/>
    <w:rsid w:val="005C0D40"/>
    <w:rsid w:val="005C0FC4"/>
    <w:rsid w:val="005C1024"/>
    <w:rsid w:val="005C1512"/>
    <w:rsid w:val="005C178D"/>
    <w:rsid w:val="005C19C3"/>
    <w:rsid w:val="005C1AB6"/>
    <w:rsid w:val="005C1F80"/>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DF3"/>
    <w:rsid w:val="005C5E99"/>
    <w:rsid w:val="005C5F89"/>
    <w:rsid w:val="005C6023"/>
    <w:rsid w:val="005C6031"/>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266"/>
    <w:rsid w:val="005D162E"/>
    <w:rsid w:val="005D1801"/>
    <w:rsid w:val="005D1954"/>
    <w:rsid w:val="005D1C57"/>
    <w:rsid w:val="005D1EC7"/>
    <w:rsid w:val="005D1F00"/>
    <w:rsid w:val="005D2168"/>
    <w:rsid w:val="005D2196"/>
    <w:rsid w:val="005D22B9"/>
    <w:rsid w:val="005D22EC"/>
    <w:rsid w:val="005D27AC"/>
    <w:rsid w:val="005D27B7"/>
    <w:rsid w:val="005D28B5"/>
    <w:rsid w:val="005D293F"/>
    <w:rsid w:val="005D2A6B"/>
    <w:rsid w:val="005D2D5F"/>
    <w:rsid w:val="005D34A8"/>
    <w:rsid w:val="005D34B8"/>
    <w:rsid w:val="005D34D9"/>
    <w:rsid w:val="005D3880"/>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35A"/>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4F7"/>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C36"/>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50F"/>
    <w:rsid w:val="006157AC"/>
    <w:rsid w:val="006159CE"/>
    <w:rsid w:val="00615A20"/>
    <w:rsid w:val="00615CF4"/>
    <w:rsid w:val="00615D1F"/>
    <w:rsid w:val="00615E3B"/>
    <w:rsid w:val="00615EBC"/>
    <w:rsid w:val="0061619C"/>
    <w:rsid w:val="006161E4"/>
    <w:rsid w:val="00616479"/>
    <w:rsid w:val="00616771"/>
    <w:rsid w:val="00616852"/>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6FF9"/>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8DC"/>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B5B"/>
    <w:rsid w:val="00643C64"/>
    <w:rsid w:val="00643E5D"/>
    <w:rsid w:val="006440D3"/>
    <w:rsid w:val="00644611"/>
    <w:rsid w:val="00644935"/>
    <w:rsid w:val="00644CC7"/>
    <w:rsid w:val="00644F71"/>
    <w:rsid w:val="006453FD"/>
    <w:rsid w:val="00645BA5"/>
    <w:rsid w:val="006461E7"/>
    <w:rsid w:val="00646A62"/>
    <w:rsid w:val="00646C40"/>
    <w:rsid w:val="00646F58"/>
    <w:rsid w:val="00647232"/>
    <w:rsid w:val="006476B3"/>
    <w:rsid w:val="00647DEB"/>
    <w:rsid w:val="00650061"/>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CEC"/>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45D"/>
    <w:rsid w:val="006616DD"/>
    <w:rsid w:val="006617E7"/>
    <w:rsid w:val="006618AC"/>
    <w:rsid w:val="006619BC"/>
    <w:rsid w:val="00661A46"/>
    <w:rsid w:val="0066204F"/>
    <w:rsid w:val="00662B85"/>
    <w:rsid w:val="00662F39"/>
    <w:rsid w:val="00663468"/>
    <w:rsid w:val="006635CB"/>
    <w:rsid w:val="006635F8"/>
    <w:rsid w:val="00663BA4"/>
    <w:rsid w:val="00663C11"/>
    <w:rsid w:val="006641DB"/>
    <w:rsid w:val="006642B0"/>
    <w:rsid w:val="006645FE"/>
    <w:rsid w:val="0066487A"/>
    <w:rsid w:val="00664DD0"/>
    <w:rsid w:val="00664E76"/>
    <w:rsid w:val="006650EE"/>
    <w:rsid w:val="00665190"/>
    <w:rsid w:val="00665373"/>
    <w:rsid w:val="006657EC"/>
    <w:rsid w:val="00665A57"/>
    <w:rsid w:val="00665BA8"/>
    <w:rsid w:val="00665C5B"/>
    <w:rsid w:val="00665CE8"/>
    <w:rsid w:val="00665E97"/>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C49"/>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5CB7"/>
    <w:rsid w:val="006768AB"/>
    <w:rsid w:val="00676AF3"/>
    <w:rsid w:val="00676E12"/>
    <w:rsid w:val="00677071"/>
    <w:rsid w:val="00677143"/>
    <w:rsid w:val="006772E2"/>
    <w:rsid w:val="00677925"/>
    <w:rsid w:val="00677939"/>
    <w:rsid w:val="00677AE3"/>
    <w:rsid w:val="006800DA"/>
    <w:rsid w:val="006801FC"/>
    <w:rsid w:val="0068021C"/>
    <w:rsid w:val="00680237"/>
    <w:rsid w:val="006802A8"/>
    <w:rsid w:val="006802D0"/>
    <w:rsid w:val="006803B3"/>
    <w:rsid w:val="0068049C"/>
    <w:rsid w:val="00680BE2"/>
    <w:rsid w:val="00680CEE"/>
    <w:rsid w:val="00680E81"/>
    <w:rsid w:val="00680FA2"/>
    <w:rsid w:val="00681554"/>
    <w:rsid w:val="006815FB"/>
    <w:rsid w:val="00681673"/>
    <w:rsid w:val="006816D3"/>
    <w:rsid w:val="00681907"/>
    <w:rsid w:val="00681CE2"/>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4F22"/>
    <w:rsid w:val="006850FF"/>
    <w:rsid w:val="00685277"/>
    <w:rsid w:val="00685344"/>
    <w:rsid w:val="0068569A"/>
    <w:rsid w:val="006856A8"/>
    <w:rsid w:val="0068585A"/>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2FE1"/>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3D0"/>
    <w:rsid w:val="006956B1"/>
    <w:rsid w:val="0069570E"/>
    <w:rsid w:val="00695757"/>
    <w:rsid w:val="00695898"/>
    <w:rsid w:val="00695991"/>
    <w:rsid w:val="006961EA"/>
    <w:rsid w:val="00696580"/>
    <w:rsid w:val="00696728"/>
    <w:rsid w:val="0069682F"/>
    <w:rsid w:val="0069684B"/>
    <w:rsid w:val="00696CFD"/>
    <w:rsid w:val="00696DC5"/>
    <w:rsid w:val="006970C9"/>
    <w:rsid w:val="006970FA"/>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277"/>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AB7"/>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6F1"/>
    <w:rsid w:val="006D17C2"/>
    <w:rsid w:val="006D185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CAD"/>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66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E7EC4"/>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6F7FF3"/>
    <w:rsid w:val="00700264"/>
    <w:rsid w:val="00700533"/>
    <w:rsid w:val="007005A6"/>
    <w:rsid w:val="007008B0"/>
    <w:rsid w:val="00700AA2"/>
    <w:rsid w:val="00701218"/>
    <w:rsid w:val="0070191E"/>
    <w:rsid w:val="00701D38"/>
    <w:rsid w:val="00701DE4"/>
    <w:rsid w:val="00701E04"/>
    <w:rsid w:val="00702156"/>
    <w:rsid w:val="0070298D"/>
    <w:rsid w:val="00702E0B"/>
    <w:rsid w:val="00703033"/>
    <w:rsid w:val="0070304C"/>
    <w:rsid w:val="00703120"/>
    <w:rsid w:val="007034D7"/>
    <w:rsid w:val="00703B5C"/>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9C"/>
    <w:rsid w:val="00710AFB"/>
    <w:rsid w:val="00710F84"/>
    <w:rsid w:val="007115FE"/>
    <w:rsid w:val="007118CA"/>
    <w:rsid w:val="00711943"/>
    <w:rsid w:val="00711AC3"/>
    <w:rsid w:val="00711D82"/>
    <w:rsid w:val="00711FED"/>
    <w:rsid w:val="007121AA"/>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6B4"/>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F2E"/>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4CF"/>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E61"/>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BB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6CC"/>
    <w:rsid w:val="00737989"/>
    <w:rsid w:val="00737BDD"/>
    <w:rsid w:val="00737D75"/>
    <w:rsid w:val="00737F60"/>
    <w:rsid w:val="00740117"/>
    <w:rsid w:val="00740276"/>
    <w:rsid w:val="00740671"/>
    <w:rsid w:val="007408B6"/>
    <w:rsid w:val="00740936"/>
    <w:rsid w:val="00740A17"/>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930"/>
    <w:rsid w:val="00744E13"/>
    <w:rsid w:val="00744F15"/>
    <w:rsid w:val="00744F6A"/>
    <w:rsid w:val="007450CF"/>
    <w:rsid w:val="007451F1"/>
    <w:rsid w:val="0074550A"/>
    <w:rsid w:val="00745A20"/>
    <w:rsid w:val="00745FD6"/>
    <w:rsid w:val="00746019"/>
    <w:rsid w:val="00746A59"/>
    <w:rsid w:val="00746E92"/>
    <w:rsid w:val="00746FA6"/>
    <w:rsid w:val="0074709B"/>
    <w:rsid w:val="007471E4"/>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5F6"/>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15C"/>
    <w:rsid w:val="007573FD"/>
    <w:rsid w:val="00757FC0"/>
    <w:rsid w:val="00760095"/>
    <w:rsid w:val="0076030D"/>
    <w:rsid w:val="0076079C"/>
    <w:rsid w:val="00760A0E"/>
    <w:rsid w:val="00760F31"/>
    <w:rsid w:val="00761055"/>
    <w:rsid w:val="0076146F"/>
    <w:rsid w:val="00761607"/>
    <w:rsid w:val="00761660"/>
    <w:rsid w:val="007618A5"/>
    <w:rsid w:val="00761A90"/>
    <w:rsid w:val="00761B8F"/>
    <w:rsid w:val="00761C9F"/>
    <w:rsid w:val="00762AA5"/>
    <w:rsid w:val="00762B45"/>
    <w:rsid w:val="00762D3D"/>
    <w:rsid w:val="00762FB7"/>
    <w:rsid w:val="0076302F"/>
    <w:rsid w:val="00763158"/>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54C"/>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6A9"/>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536"/>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3"/>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C11"/>
    <w:rsid w:val="007B7FD3"/>
    <w:rsid w:val="007C0107"/>
    <w:rsid w:val="007C0151"/>
    <w:rsid w:val="007C03C4"/>
    <w:rsid w:val="007C06B1"/>
    <w:rsid w:val="007C0AA7"/>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3CA"/>
    <w:rsid w:val="007C7676"/>
    <w:rsid w:val="007C7971"/>
    <w:rsid w:val="007C79C1"/>
    <w:rsid w:val="007C7B23"/>
    <w:rsid w:val="007C7E9B"/>
    <w:rsid w:val="007C7F69"/>
    <w:rsid w:val="007C7F82"/>
    <w:rsid w:val="007C7F88"/>
    <w:rsid w:val="007C7FFC"/>
    <w:rsid w:val="007D00CB"/>
    <w:rsid w:val="007D038E"/>
    <w:rsid w:val="007D03A8"/>
    <w:rsid w:val="007D0416"/>
    <w:rsid w:val="007D0AFB"/>
    <w:rsid w:val="007D0C12"/>
    <w:rsid w:val="007D0C28"/>
    <w:rsid w:val="007D0C79"/>
    <w:rsid w:val="007D13BD"/>
    <w:rsid w:val="007D15E9"/>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96"/>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4EF"/>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B6B"/>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8A"/>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890"/>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B13"/>
    <w:rsid w:val="00807DB1"/>
    <w:rsid w:val="00807E78"/>
    <w:rsid w:val="008104FE"/>
    <w:rsid w:val="00810996"/>
    <w:rsid w:val="00810A9C"/>
    <w:rsid w:val="00810AF4"/>
    <w:rsid w:val="00810D7C"/>
    <w:rsid w:val="008116BE"/>
    <w:rsid w:val="00811810"/>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CC3"/>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44A"/>
    <w:rsid w:val="00831581"/>
    <w:rsid w:val="00831659"/>
    <w:rsid w:val="00831727"/>
    <w:rsid w:val="00831FBD"/>
    <w:rsid w:val="0083239F"/>
    <w:rsid w:val="008323D7"/>
    <w:rsid w:val="0083273B"/>
    <w:rsid w:val="00832A15"/>
    <w:rsid w:val="00832AF7"/>
    <w:rsid w:val="00832B22"/>
    <w:rsid w:val="00832C04"/>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37C8C"/>
    <w:rsid w:val="0084098F"/>
    <w:rsid w:val="00840C99"/>
    <w:rsid w:val="00840E43"/>
    <w:rsid w:val="00840E63"/>
    <w:rsid w:val="0084102E"/>
    <w:rsid w:val="00841174"/>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78E"/>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7A7"/>
    <w:rsid w:val="00857800"/>
    <w:rsid w:val="00857E00"/>
    <w:rsid w:val="00857E79"/>
    <w:rsid w:val="00857F5D"/>
    <w:rsid w:val="008603DA"/>
    <w:rsid w:val="00860677"/>
    <w:rsid w:val="0086096C"/>
    <w:rsid w:val="00860F5E"/>
    <w:rsid w:val="008611CD"/>
    <w:rsid w:val="00861310"/>
    <w:rsid w:val="0086167B"/>
    <w:rsid w:val="008618D7"/>
    <w:rsid w:val="0086192C"/>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0E3D"/>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3AD"/>
    <w:rsid w:val="008848C1"/>
    <w:rsid w:val="008849CF"/>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BD8"/>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FEC"/>
    <w:rsid w:val="008A12FA"/>
    <w:rsid w:val="008A1335"/>
    <w:rsid w:val="008A15D0"/>
    <w:rsid w:val="008A1868"/>
    <w:rsid w:val="008A19D9"/>
    <w:rsid w:val="008A1C49"/>
    <w:rsid w:val="008A2182"/>
    <w:rsid w:val="008A25AD"/>
    <w:rsid w:val="008A29B9"/>
    <w:rsid w:val="008A2E75"/>
    <w:rsid w:val="008A2F1D"/>
    <w:rsid w:val="008A2F51"/>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26F"/>
    <w:rsid w:val="008B0C46"/>
    <w:rsid w:val="008B0E36"/>
    <w:rsid w:val="008B0F73"/>
    <w:rsid w:val="008B124F"/>
    <w:rsid w:val="008B1955"/>
    <w:rsid w:val="008B1C5A"/>
    <w:rsid w:val="008B1D09"/>
    <w:rsid w:val="008B2084"/>
    <w:rsid w:val="008B21EA"/>
    <w:rsid w:val="008B2E8D"/>
    <w:rsid w:val="008B2EDF"/>
    <w:rsid w:val="008B3142"/>
    <w:rsid w:val="008B3145"/>
    <w:rsid w:val="008B3201"/>
    <w:rsid w:val="008B3601"/>
    <w:rsid w:val="008B3895"/>
    <w:rsid w:val="008B3A4E"/>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BF3"/>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39"/>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58A"/>
    <w:rsid w:val="008E16D4"/>
    <w:rsid w:val="008E1B75"/>
    <w:rsid w:val="008E1BA0"/>
    <w:rsid w:val="008E1E4C"/>
    <w:rsid w:val="008E1E8D"/>
    <w:rsid w:val="008E1F00"/>
    <w:rsid w:val="008E2162"/>
    <w:rsid w:val="008E23B6"/>
    <w:rsid w:val="008E25DC"/>
    <w:rsid w:val="008E2749"/>
    <w:rsid w:val="008E282C"/>
    <w:rsid w:val="008E298A"/>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1CE"/>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452"/>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E3"/>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02A"/>
    <w:rsid w:val="00902295"/>
    <w:rsid w:val="00902326"/>
    <w:rsid w:val="00902374"/>
    <w:rsid w:val="009024C3"/>
    <w:rsid w:val="00902715"/>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12"/>
    <w:rsid w:val="00932E67"/>
    <w:rsid w:val="00932FB2"/>
    <w:rsid w:val="00933094"/>
    <w:rsid w:val="00933203"/>
    <w:rsid w:val="0093344F"/>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D0E"/>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79A"/>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477"/>
    <w:rsid w:val="00947863"/>
    <w:rsid w:val="00947B37"/>
    <w:rsid w:val="00947DCB"/>
    <w:rsid w:val="0095026C"/>
    <w:rsid w:val="0095038C"/>
    <w:rsid w:val="009505DB"/>
    <w:rsid w:val="0095087C"/>
    <w:rsid w:val="00950C09"/>
    <w:rsid w:val="00950CCB"/>
    <w:rsid w:val="00950FC8"/>
    <w:rsid w:val="00951076"/>
    <w:rsid w:val="00951638"/>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D3D"/>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7"/>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5E"/>
    <w:rsid w:val="009731AD"/>
    <w:rsid w:val="009736CA"/>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A10"/>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3B0"/>
    <w:rsid w:val="0098333D"/>
    <w:rsid w:val="0098347A"/>
    <w:rsid w:val="0098357D"/>
    <w:rsid w:val="0098364C"/>
    <w:rsid w:val="00983768"/>
    <w:rsid w:val="009839E4"/>
    <w:rsid w:val="00983AF8"/>
    <w:rsid w:val="00983E4D"/>
    <w:rsid w:val="00983EB1"/>
    <w:rsid w:val="00984110"/>
    <w:rsid w:val="00984142"/>
    <w:rsid w:val="00984759"/>
    <w:rsid w:val="00984A13"/>
    <w:rsid w:val="00984A87"/>
    <w:rsid w:val="00984B3F"/>
    <w:rsid w:val="00984E3D"/>
    <w:rsid w:val="00984FA9"/>
    <w:rsid w:val="0098543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1FFD"/>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7EA"/>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1A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695"/>
    <w:rsid w:val="009B0961"/>
    <w:rsid w:val="009B09DD"/>
    <w:rsid w:val="009B0A38"/>
    <w:rsid w:val="009B0B14"/>
    <w:rsid w:val="009B0F00"/>
    <w:rsid w:val="009B0F9C"/>
    <w:rsid w:val="009B1023"/>
    <w:rsid w:val="009B1085"/>
    <w:rsid w:val="009B1672"/>
    <w:rsid w:val="009B1867"/>
    <w:rsid w:val="009B1980"/>
    <w:rsid w:val="009B1E88"/>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14"/>
    <w:rsid w:val="009B51D0"/>
    <w:rsid w:val="009B59DB"/>
    <w:rsid w:val="009B5C34"/>
    <w:rsid w:val="009B6176"/>
    <w:rsid w:val="009B61C8"/>
    <w:rsid w:val="009B61D9"/>
    <w:rsid w:val="009B648A"/>
    <w:rsid w:val="009B64FF"/>
    <w:rsid w:val="009B6865"/>
    <w:rsid w:val="009B6E07"/>
    <w:rsid w:val="009B70ED"/>
    <w:rsid w:val="009B71B6"/>
    <w:rsid w:val="009B727C"/>
    <w:rsid w:val="009B7667"/>
    <w:rsid w:val="009B7794"/>
    <w:rsid w:val="009B7804"/>
    <w:rsid w:val="009B7ACA"/>
    <w:rsid w:val="009C0538"/>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C7D"/>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78"/>
    <w:rsid w:val="009D28EC"/>
    <w:rsid w:val="009D2A76"/>
    <w:rsid w:val="009D2DA2"/>
    <w:rsid w:val="009D2F37"/>
    <w:rsid w:val="009D32D1"/>
    <w:rsid w:val="009D349B"/>
    <w:rsid w:val="009D3794"/>
    <w:rsid w:val="009D37FC"/>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5F87"/>
    <w:rsid w:val="009D606B"/>
    <w:rsid w:val="009D6182"/>
    <w:rsid w:val="009D62F9"/>
    <w:rsid w:val="009D65CC"/>
    <w:rsid w:val="009D6744"/>
    <w:rsid w:val="009D697A"/>
    <w:rsid w:val="009D69C9"/>
    <w:rsid w:val="009D6A77"/>
    <w:rsid w:val="009D6C8C"/>
    <w:rsid w:val="009D6DE4"/>
    <w:rsid w:val="009D6DE6"/>
    <w:rsid w:val="009D6FD0"/>
    <w:rsid w:val="009D72F5"/>
    <w:rsid w:val="009D7401"/>
    <w:rsid w:val="009D7A54"/>
    <w:rsid w:val="009D7B41"/>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4A76"/>
    <w:rsid w:val="009E5055"/>
    <w:rsid w:val="009E5098"/>
    <w:rsid w:val="009E5375"/>
    <w:rsid w:val="009E55A6"/>
    <w:rsid w:val="009E5A98"/>
    <w:rsid w:val="009E5C98"/>
    <w:rsid w:val="009E5F3B"/>
    <w:rsid w:val="009E62E1"/>
    <w:rsid w:val="009E67AA"/>
    <w:rsid w:val="009E6A8A"/>
    <w:rsid w:val="009E6B46"/>
    <w:rsid w:val="009E6E7D"/>
    <w:rsid w:val="009E74D6"/>
    <w:rsid w:val="009E75C1"/>
    <w:rsid w:val="009E7760"/>
    <w:rsid w:val="009E7A71"/>
    <w:rsid w:val="009E7C28"/>
    <w:rsid w:val="009E7D92"/>
    <w:rsid w:val="009E7E14"/>
    <w:rsid w:val="009F0271"/>
    <w:rsid w:val="009F0894"/>
    <w:rsid w:val="009F0C6A"/>
    <w:rsid w:val="009F0CFF"/>
    <w:rsid w:val="009F1080"/>
    <w:rsid w:val="009F12F3"/>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08E"/>
    <w:rsid w:val="009F339C"/>
    <w:rsid w:val="009F36E3"/>
    <w:rsid w:val="009F39C7"/>
    <w:rsid w:val="009F3AF3"/>
    <w:rsid w:val="009F3B51"/>
    <w:rsid w:val="009F3C03"/>
    <w:rsid w:val="009F3D2E"/>
    <w:rsid w:val="009F3EB5"/>
    <w:rsid w:val="009F45EF"/>
    <w:rsid w:val="009F47F8"/>
    <w:rsid w:val="009F4B20"/>
    <w:rsid w:val="009F4C57"/>
    <w:rsid w:val="009F5004"/>
    <w:rsid w:val="009F5399"/>
    <w:rsid w:val="009F5554"/>
    <w:rsid w:val="009F55C1"/>
    <w:rsid w:val="009F55DA"/>
    <w:rsid w:val="009F5688"/>
    <w:rsid w:val="009F574D"/>
    <w:rsid w:val="009F5872"/>
    <w:rsid w:val="009F5A68"/>
    <w:rsid w:val="009F5AB6"/>
    <w:rsid w:val="009F5B56"/>
    <w:rsid w:val="009F5DA9"/>
    <w:rsid w:val="009F5F5E"/>
    <w:rsid w:val="009F6134"/>
    <w:rsid w:val="009F626C"/>
    <w:rsid w:val="009F6369"/>
    <w:rsid w:val="009F662C"/>
    <w:rsid w:val="009F6681"/>
    <w:rsid w:val="009F67D4"/>
    <w:rsid w:val="009F6F32"/>
    <w:rsid w:val="009F701C"/>
    <w:rsid w:val="009F7036"/>
    <w:rsid w:val="009F7521"/>
    <w:rsid w:val="009F757A"/>
    <w:rsid w:val="009F79C2"/>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179"/>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712"/>
    <w:rsid w:val="00A04BF3"/>
    <w:rsid w:val="00A04C6E"/>
    <w:rsid w:val="00A05029"/>
    <w:rsid w:val="00A05599"/>
    <w:rsid w:val="00A05653"/>
    <w:rsid w:val="00A05720"/>
    <w:rsid w:val="00A0580C"/>
    <w:rsid w:val="00A05BDB"/>
    <w:rsid w:val="00A05E0F"/>
    <w:rsid w:val="00A06446"/>
    <w:rsid w:val="00A06483"/>
    <w:rsid w:val="00A064C0"/>
    <w:rsid w:val="00A064EF"/>
    <w:rsid w:val="00A06D55"/>
    <w:rsid w:val="00A073D1"/>
    <w:rsid w:val="00A076AE"/>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935"/>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1F2C"/>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0F3C"/>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2A3"/>
    <w:rsid w:val="00A5034D"/>
    <w:rsid w:val="00A50477"/>
    <w:rsid w:val="00A50511"/>
    <w:rsid w:val="00A510C3"/>
    <w:rsid w:val="00A51354"/>
    <w:rsid w:val="00A51540"/>
    <w:rsid w:val="00A51770"/>
    <w:rsid w:val="00A51BC7"/>
    <w:rsid w:val="00A51BE6"/>
    <w:rsid w:val="00A51D74"/>
    <w:rsid w:val="00A51E67"/>
    <w:rsid w:val="00A51EB1"/>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2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5F0"/>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18E"/>
    <w:rsid w:val="00A704DD"/>
    <w:rsid w:val="00A7073C"/>
    <w:rsid w:val="00A707CB"/>
    <w:rsid w:val="00A70A80"/>
    <w:rsid w:val="00A70DE9"/>
    <w:rsid w:val="00A71627"/>
    <w:rsid w:val="00A71940"/>
    <w:rsid w:val="00A71B0E"/>
    <w:rsid w:val="00A71F06"/>
    <w:rsid w:val="00A7262A"/>
    <w:rsid w:val="00A727F5"/>
    <w:rsid w:val="00A72A2A"/>
    <w:rsid w:val="00A72FE7"/>
    <w:rsid w:val="00A73035"/>
    <w:rsid w:val="00A73471"/>
    <w:rsid w:val="00A73593"/>
    <w:rsid w:val="00A73653"/>
    <w:rsid w:val="00A736DC"/>
    <w:rsid w:val="00A73C0E"/>
    <w:rsid w:val="00A73D16"/>
    <w:rsid w:val="00A73E94"/>
    <w:rsid w:val="00A73F86"/>
    <w:rsid w:val="00A747C3"/>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49C"/>
    <w:rsid w:val="00A7753C"/>
    <w:rsid w:val="00A77699"/>
    <w:rsid w:val="00A77765"/>
    <w:rsid w:val="00A77BDB"/>
    <w:rsid w:val="00A77C22"/>
    <w:rsid w:val="00A77CB3"/>
    <w:rsid w:val="00A80617"/>
    <w:rsid w:val="00A80740"/>
    <w:rsid w:val="00A8078B"/>
    <w:rsid w:val="00A80790"/>
    <w:rsid w:val="00A8092D"/>
    <w:rsid w:val="00A80F29"/>
    <w:rsid w:val="00A81552"/>
    <w:rsid w:val="00A81561"/>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0E"/>
    <w:rsid w:val="00A8602F"/>
    <w:rsid w:val="00A86473"/>
    <w:rsid w:val="00A86BF6"/>
    <w:rsid w:val="00A86C4F"/>
    <w:rsid w:val="00A86E8D"/>
    <w:rsid w:val="00A86E91"/>
    <w:rsid w:val="00A86EDF"/>
    <w:rsid w:val="00A8713D"/>
    <w:rsid w:val="00A871A1"/>
    <w:rsid w:val="00A87273"/>
    <w:rsid w:val="00A875D2"/>
    <w:rsid w:val="00A9009E"/>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2F"/>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177"/>
    <w:rsid w:val="00A9721B"/>
    <w:rsid w:val="00A97255"/>
    <w:rsid w:val="00A9731A"/>
    <w:rsid w:val="00A97333"/>
    <w:rsid w:val="00A973A2"/>
    <w:rsid w:val="00A9765D"/>
    <w:rsid w:val="00A9766D"/>
    <w:rsid w:val="00A976FD"/>
    <w:rsid w:val="00A9773C"/>
    <w:rsid w:val="00A97777"/>
    <w:rsid w:val="00A978F5"/>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521"/>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EF1"/>
    <w:rsid w:val="00AB5F50"/>
    <w:rsid w:val="00AB5FC6"/>
    <w:rsid w:val="00AB65D6"/>
    <w:rsid w:val="00AB67ED"/>
    <w:rsid w:val="00AB6BE4"/>
    <w:rsid w:val="00AB6FB1"/>
    <w:rsid w:val="00AB700B"/>
    <w:rsid w:val="00AB70F7"/>
    <w:rsid w:val="00AB73EB"/>
    <w:rsid w:val="00AB77D5"/>
    <w:rsid w:val="00AB7DC9"/>
    <w:rsid w:val="00AB7F19"/>
    <w:rsid w:val="00AC023F"/>
    <w:rsid w:val="00AC0302"/>
    <w:rsid w:val="00AC04D8"/>
    <w:rsid w:val="00AC0519"/>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4E17"/>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C6C"/>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4F77"/>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0DC6"/>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5FF4"/>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356"/>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358"/>
    <w:rsid w:val="00B067E3"/>
    <w:rsid w:val="00B072CD"/>
    <w:rsid w:val="00B07537"/>
    <w:rsid w:val="00B079ED"/>
    <w:rsid w:val="00B07BE3"/>
    <w:rsid w:val="00B07C6A"/>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0C0"/>
    <w:rsid w:val="00B12230"/>
    <w:rsid w:val="00B12342"/>
    <w:rsid w:val="00B12578"/>
    <w:rsid w:val="00B12634"/>
    <w:rsid w:val="00B126F9"/>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04C"/>
    <w:rsid w:val="00B163BE"/>
    <w:rsid w:val="00B16718"/>
    <w:rsid w:val="00B16798"/>
    <w:rsid w:val="00B16DD7"/>
    <w:rsid w:val="00B1757E"/>
    <w:rsid w:val="00B17668"/>
    <w:rsid w:val="00B17B65"/>
    <w:rsid w:val="00B17B6F"/>
    <w:rsid w:val="00B17C0D"/>
    <w:rsid w:val="00B17DBB"/>
    <w:rsid w:val="00B20263"/>
    <w:rsid w:val="00B20B76"/>
    <w:rsid w:val="00B2102A"/>
    <w:rsid w:val="00B2112B"/>
    <w:rsid w:val="00B21276"/>
    <w:rsid w:val="00B2170A"/>
    <w:rsid w:val="00B217F6"/>
    <w:rsid w:val="00B218FC"/>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B8D"/>
    <w:rsid w:val="00B24DD0"/>
    <w:rsid w:val="00B24E7A"/>
    <w:rsid w:val="00B25242"/>
    <w:rsid w:val="00B2553B"/>
    <w:rsid w:val="00B25AB0"/>
    <w:rsid w:val="00B25EE7"/>
    <w:rsid w:val="00B2625A"/>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8D8"/>
    <w:rsid w:val="00B31A1B"/>
    <w:rsid w:val="00B31CBB"/>
    <w:rsid w:val="00B32312"/>
    <w:rsid w:val="00B3242F"/>
    <w:rsid w:val="00B326F9"/>
    <w:rsid w:val="00B3271D"/>
    <w:rsid w:val="00B32983"/>
    <w:rsid w:val="00B32BDE"/>
    <w:rsid w:val="00B331DC"/>
    <w:rsid w:val="00B33241"/>
    <w:rsid w:val="00B339F4"/>
    <w:rsid w:val="00B341B4"/>
    <w:rsid w:val="00B34419"/>
    <w:rsid w:val="00B3443E"/>
    <w:rsid w:val="00B348DF"/>
    <w:rsid w:val="00B349D1"/>
    <w:rsid w:val="00B34A13"/>
    <w:rsid w:val="00B34C49"/>
    <w:rsid w:val="00B34C82"/>
    <w:rsid w:val="00B35081"/>
    <w:rsid w:val="00B3524F"/>
    <w:rsid w:val="00B35449"/>
    <w:rsid w:val="00B35469"/>
    <w:rsid w:val="00B355BD"/>
    <w:rsid w:val="00B35CAC"/>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3"/>
    <w:rsid w:val="00B448DE"/>
    <w:rsid w:val="00B44AE9"/>
    <w:rsid w:val="00B44B11"/>
    <w:rsid w:val="00B44FBA"/>
    <w:rsid w:val="00B4503E"/>
    <w:rsid w:val="00B450DB"/>
    <w:rsid w:val="00B45294"/>
    <w:rsid w:val="00B45630"/>
    <w:rsid w:val="00B4570D"/>
    <w:rsid w:val="00B45737"/>
    <w:rsid w:val="00B45A63"/>
    <w:rsid w:val="00B45B0C"/>
    <w:rsid w:val="00B461AA"/>
    <w:rsid w:val="00B461D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BFE"/>
    <w:rsid w:val="00B52ED7"/>
    <w:rsid w:val="00B53267"/>
    <w:rsid w:val="00B5367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780"/>
    <w:rsid w:val="00B638A8"/>
    <w:rsid w:val="00B63C27"/>
    <w:rsid w:val="00B63C8A"/>
    <w:rsid w:val="00B63E7B"/>
    <w:rsid w:val="00B64063"/>
    <w:rsid w:val="00B642A1"/>
    <w:rsid w:val="00B64311"/>
    <w:rsid w:val="00B64527"/>
    <w:rsid w:val="00B6452C"/>
    <w:rsid w:val="00B6493D"/>
    <w:rsid w:val="00B64981"/>
    <w:rsid w:val="00B64A3D"/>
    <w:rsid w:val="00B64FF4"/>
    <w:rsid w:val="00B651AA"/>
    <w:rsid w:val="00B656FE"/>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5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AF0"/>
    <w:rsid w:val="00B75BA3"/>
    <w:rsid w:val="00B75ECE"/>
    <w:rsid w:val="00B75FB5"/>
    <w:rsid w:val="00B7688A"/>
    <w:rsid w:val="00B77112"/>
    <w:rsid w:val="00B77543"/>
    <w:rsid w:val="00B775EA"/>
    <w:rsid w:val="00B77631"/>
    <w:rsid w:val="00B77B47"/>
    <w:rsid w:val="00B77B4D"/>
    <w:rsid w:val="00B77BF7"/>
    <w:rsid w:val="00B80055"/>
    <w:rsid w:val="00B800B1"/>
    <w:rsid w:val="00B8060D"/>
    <w:rsid w:val="00B80660"/>
    <w:rsid w:val="00B80804"/>
    <w:rsid w:val="00B80856"/>
    <w:rsid w:val="00B80C11"/>
    <w:rsid w:val="00B80C72"/>
    <w:rsid w:val="00B80D67"/>
    <w:rsid w:val="00B80E2A"/>
    <w:rsid w:val="00B813F4"/>
    <w:rsid w:val="00B8163A"/>
    <w:rsid w:val="00B819EC"/>
    <w:rsid w:val="00B81AC2"/>
    <w:rsid w:val="00B81B31"/>
    <w:rsid w:val="00B81CA9"/>
    <w:rsid w:val="00B81D75"/>
    <w:rsid w:val="00B81D91"/>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A64"/>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B02"/>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CE1"/>
    <w:rsid w:val="00BB2FB3"/>
    <w:rsid w:val="00BB3028"/>
    <w:rsid w:val="00BB30D5"/>
    <w:rsid w:val="00BB32EB"/>
    <w:rsid w:val="00BB344D"/>
    <w:rsid w:val="00BB3930"/>
    <w:rsid w:val="00BB39EA"/>
    <w:rsid w:val="00BB3A8D"/>
    <w:rsid w:val="00BB3B54"/>
    <w:rsid w:val="00BB3C8C"/>
    <w:rsid w:val="00BB41D8"/>
    <w:rsid w:val="00BB429F"/>
    <w:rsid w:val="00BB45C9"/>
    <w:rsid w:val="00BB45E7"/>
    <w:rsid w:val="00BB48C8"/>
    <w:rsid w:val="00BB492F"/>
    <w:rsid w:val="00BB4B9C"/>
    <w:rsid w:val="00BB4CA5"/>
    <w:rsid w:val="00BB4FCC"/>
    <w:rsid w:val="00BB52F1"/>
    <w:rsid w:val="00BB56DF"/>
    <w:rsid w:val="00BB57AC"/>
    <w:rsid w:val="00BB5BB1"/>
    <w:rsid w:val="00BB5C88"/>
    <w:rsid w:val="00BB5DE5"/>
    <w:rsid w:val="00BB5FBC"/>
    <w:rsid w:val="00BB6170"/>
    <w:rsid w:val="00BB641C"/>
    <w:rsid w:val="00BB67C2"/>
    <w:rsid w:val="00BB68A1"/>
    <w:rsid w:val="00BB68C0"/>
    <w:rsid w:val="00BB6900"/>
    <w:rsid w:val="00BB6A53"/>
    <w:rsid w:val="00BB6C9A"/>
    <w:rsid w:val="00BB7060"/>
    <w:rsid w:val="00BB7073"/>
    <w:rsid w:val="00BB722F"/>
    <w:rsid w:val="00BB72DF"/>
    <w:rsid w:val="00BB7492"/>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7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9E"/>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58B"/>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0"/>
    <w:rsid w:val="00BD4309"/>
    <w:rsid w:val="00BD43E6"/>
    <w:rsid w:val="00BD459E"/>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117"/>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A81"/>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1DF"/>
    <w:rsid w:val="00BF2270"/>
    <w:rsid w:val="00BF2283"/>
    <w:rsid w:val="00BF2599"/>
    <w:rsid w:val="00BF25D1"/>
    <w:rsid w:val="00BF25F1"/>
    <w:rsid w:val="00BF29C7"/>
    <w:rsid w:val="00BF2AAB"/>
    <w:rsid w:val="00BF2C3D"/>
    <w:rsid w:val="00BF2CD2"/>
    <w:rsid w:val="00BF2FEF"/>
    <w:rsid w:val="00BF320C"/>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8EB"/>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AC9"/>
    <w:rsid w:val="00C12CD3"/>
    <w:rsid w:val="00C12E98"/>
    <w:rsid w:val="00C12EED"/>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4FE8"/>
    <w:rsid w:val="00C25631"/>
    <w:rsid w:val="00C25829"/>
    <w:rsid w:val="00C25869"/>
    <w:rsid w:val="00C258D4"/>
    <w:rsid w:val="00C258F5"/>
    <w:rsid w:val="00C25ADF"/>
    <w:rsid w:val="00C25CDF"/>
    <w:rsid w:val="00C25DA8"/>
    <w:rsid w:val="00C25E68"/>
    <w:rsid w:val="00C25E79"/>
    <w:rsid w:val="00C25EDE"/>
    <w:rsid w:val="00C25F74"/>
    <w:rsid w:val="00C26565"/>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833"/>
    <w:rsid w:val="00C30938"/>
    <w:rsid w:val="00C30F2A"/>
    <w:rsid w:val="00C31046"/>
    <w:rsid w:val="00C3134C"/>
    <w:rsid w:val="00C31375"/>
    <w:rsid w:val="00C315B6"/>
    <w:rsid w:val="00C315E6"/>
    <w:rsid w:val="00C31A98"/>
    <w:rsid w:val="00C31B26"/>
    <w:rsid w:val="00C320EF"/>
    <w:rsid w:val="00C32242"/>
    <w:rsid w:val="00C32536"/>
    <w:rsid w:val="00C32BE8"/>
    <w:rsid w:val="00C32EBD"/>
    <w:rsid w:val="00C332E7"/>
    <w:rsid w:val="00C33519"/>
    <w:rsid w:val="00C3351E"/>
    <w:rsid w:val="00C337E8"/>
    <w:rsid w:val="00C33EE4"/>
    <w:rsid w:val="00C34135"/>
    <w:rsid w:val="00C341CD"/>
    <w:rsid w:val="00C3474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83"/>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2F3"/>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66E"/>
    <w:rsid w:val="00C54810"/>
    <w:rsid w:val="00C54872"/>
    <w:rsid w:val="00C548D8"/>
    <w:rsid w:val="00C54AA3"/>
    <w:rsid w:val="00C54ACC"/>
    <w:rsid w:val="00C54B24"/>
    <w:rsid w:val="00C54E00"/>
    <w:rsid w:val="00C551D3"/>
    <w:rsid w:val="00C55278"/>
    <w:rsid w:val="00C554CD"/>
    <w:rsid w:val="00C55515"/>
    <w:rsid w:val="00C55579"/>
    <w:rsid w:val="00C555FD"/>
    <w:rsid w:val="00C55810"/>
    <w:rsid w:val="00C55939"/>
    <w:rsid w:val="00C55961"/>
    <w:rsid w:val="00C55B6F"/>
    <w:rsid w:val="00C55B97"/>
    <w:rsid w:val="00C55C5C"/>
    <w:rsid w:val="00C560F0"/>
    <w:rsid w:val="00C5620F"/>
    <w:rsid w:val="00C563CC"/>
    <w:rsid w:val="00C56416"/>
    <w:rsid w:val="00C56852"/>
    <w:rsid w:val="00C56A41"/>
    <w:rsid w:val="00C56C92"/>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92A"/>
    <w:rsid w:val="00C64AF5"/>
    <w:rsid w:val="00C64C16"/>
    <w:rsid w:val="00C64D33"/>
    <w:rsid w:val="00C64D4A"/>
    <w:rsid w:val="00C64E91"/>
    <w:rsid w:val="00C6515C"/>
    <w:rsid w:val="00C65404"/>
    <w:rsid w:val="00C65A49"/>
    <w:rsid w:val="00C65B3D"/>
    <w:rsid w:val="00C65E14"/>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381"/>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56F"/>
    <w:rsid w:val="00C85756"/>
    <w:rsid w:val="00C85A36"/>
    <w:rsid w:val="00C85E5B"/>
    <w:rsid w:val="00C86201"/>
    <w:rsid w:val="00C869C2"/>
    <w:rsid w:val="00C86C80"/>
    <w:rsid w:val="00C86FFC"/>
    <w:rsid w:val="00C87111"/>
    <w:rsid w:val="00C872C7"/>
    <w:rsid w:val="00C900B4"/>
    <w:rsid w:val="00C90712"/>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0C2"/>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B72"/>
    <w:rsid w:val="00C95C48"/>
    <w:rsid w:val="00C95EEE"/>
    <w:rsid w:val="00C96032"/>
    <w:rsid w:val="00C96076"/>
    <w:rsid w:val="00C96B55"/>
    <w:rsid w:val="00C971FA"/>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04"/>
    <w:rsid w:val="00CA5E6B"/>
    <w:rsid w:val="00CA640D"/>
    <w:rsid w:val="00CA6A2D"/>
    <w:rsid w:val="00CA7210"/>
    <w:rsid w:val="00CA7AFD"/>
    <w:rsid w:val="00CA7BC8"/>
    <w:rsid w:val="00CA7C11"/>
    <w:rsid w:val="00CA7F58"/>
    <w:rsid w:val="00CB00B2"/>
    <w:rsid w:val="00CB01B0"/>
    <w:rsid w:val="00CB0267"/>
    <w:rsid w:val="00CB026E"/>
    <w:rsid w:val="00CB0302"/>
    <w:rsid w:val="00CB0312"/>
    <w:rsid w:val="00CB0516"/>
    <w:rsid w:val="00CB0654"/>
    <w:rsid w:val="00CB07BB"/>
    <w:rsid w:val="00CB0BD8"/>
    <w:rsid w:val="00CB0D03"/>
    <w:rsid w:val="00CB0DD6"/>
    <w:rsid w:val="00CB0FF0"/>
    <w:rsid w:val="00CB102D"/>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3BF5"/>
    <w:rsid w:val="00CB3EAF"/>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C8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1E96"/>
    <w:rsid w:val="00CC20D3"/>
    <w:rsid w:val="00CC20DC"/>
    <w:rsid w:val="00CC23F5"/>
    <w:rsid w:val="00CC2417"/>
    <w:rsid w:val="00CC24DD"/>
    <w:rsid w:val="00CC2931"/>
    <w:rsid w:val="00CC2F5C"/>
    <w:rsid w:val="00CC2FA6"/>
    <w:rsid w:val="00CC2FE7"/>
    <w:rsid w:val="00CC3A1B"/>
    <w:rsid w:val="00CC4045"/>
    <w:rsid w:val="00CC40B8"/>
    <w:rsid w:val="00CC40D6"/>
    <w:rsid w:val="00CC418E"/>
    <w:rsid w:val="00CC456B"/>
    <w:rsid w:val="00CC468A"/>
    <w:rsid w:val="00CC47DE"/>
    <w:rsid w:val="00CC498D"/>
    <w:rsid w:val="00CC49BC"/>
    <w:rsid w:val="00CC4B9E"/>
    <w:rsid w:val="00CC53E6"/>
    <w:rsid w:val="00CC5481"/>
    <w:rsid w:val="00CC54D0"/>
    <w:rsid w:val="00CC5684"/>
    <w:rsid w:val="00CC615D"/>
    <w:rsid w:val="00CC61CD"/>
    <w:rsid w:val="00CC6648"/>
    <w:rsid w:val="00CC6791"/>
    <w:rsid w:val="00CC67F0"/>
    <w:rsid w:val="00CC694B"/>
    <w:rsid w:val="00CC6B6D"/>
    <w:rsid w:val="00CC730C"/>
    <w:rsid w:val="00CC767C"/>
    <w:rsid w:val="00CC77E4"/>
    <w:rsid w:val="00CC7880"/>
    <w:rsid w:val="00CC792F"/>
    <w:rsid w:val="00CC7D34"/>
    <w:rsid w:val="00CC7E36"/>
    <w:rsid w:val="00CC7E7C"/>
    <w:rsid w:val="00CC7E83"/>
    <w:rsid w:val="00CC7FB5"/>
    <w:rsid w:val="00CC7FF4"/>
    <w:rsid w:val="00CD03F5"/>
    <w:rsid w:val="00CD0E10"/>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40F"/>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0E91"/>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3E9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23"/>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9E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1C6"/>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31"/>
    <w:rsid w:val="00D24F5F"/>
    <w:rsid w:val="00D250E6"/>
    <w:rsid w:val="00D25BDF"/>
    <w:rsid w:val="00D26162"/>
    <w:rsid w:val="00D2642C"/>
    <w:rsid w:val="00D2674D"/>
    <w:rsid w:val="00D26E00"/>
    <w:rsid w:val="00D26E38"/>
    <w:rsid w:val="00D27288"/>
    <w:rsid w:val="00D272BC"/>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895"/>
    <w:rsid w:val="00D3091B"/>
    <w:rsid w:val="00D30AF8"/>
    <w:rsid w:val="00D30F3C"/>
    <w:rsid w:val="00D3108D"/>
    <w:rsid w:val="00D31250"/>
    <w:rsid w:val="00D31326"/>
    <w:rsid w:val="00D316D8"/>
    <w:rsid w:val="00D319A1"/>
    <w:rsid w:val="00D31B6E"/>
    <w:rsid w:val="00D31B81"/>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7B"/>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1D"/>
    <w:rsid w:val="00D44CB6"/>
    <w:rsid w:val="00D45084"/>
    <w:rsid w:val="00D453B5"/>
    <w:rsid w:val="00D45427"/>
    <w:rsid w:val="00D457F4"/>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21"/>
    <w:rsid w:val="00D53CA5"/>
    <w:rsid w:val="00D540B2"/>
    <w:rsid w:val="00D54D6A"/>
    <w:rsid w:val="00D55098"/>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B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3F5C"/>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8ED"/>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C7F"/>
    <w:rsid w:val="00D90D13"/>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838"/>
    <w:rsid w:val="00D96C18"/>
    <w:rsid w:val="00D96CF8"/>
    <w:rsid w:val="00D96FB7"/>
    <w:rsid w:val="00D977DD"/>
    <w:rsid w:val="00D97EEC"/>
    <w:rsid w:val="00D97F9B"/>
    <w:rsid w:val="00DA03E4"/>
    <w:rsid w:val="00DA048D"/>
    <w:rsid w:val="00DA0627"/>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37"/>
    <w:rsid w:val="00DA62FE"/>
    <w:rsid w:val="00DA6371"/>
    <w:rsid w:val="00DA65FA"/>
    <w:rsid w:val="00DA67AB"/>
    <w:rsid w:val="00DA6EA5"/>
    <w:rsid w:val="00DA6FDB"/>
    <w:rsid w:val="00DA7268"/>
    <w:rsid w:val="00DA7390"/>
    <w:rsid w:val="00DA73D2"/>
    <w:rsid w:val="00DA75C7"/>
    <w:rsid w:val="00DA76E6"/>
    <w:rsid w:val="00DA7733"/>
    <w:rsid w:val="00DA774E"/>
    <w:rsid w:val="00DA78D0"/>
    <w:rsid w:val="00DA7DD9"/>
    <w:rsid w:val="00DA7E1A"/>
    <w:rsid w:val="00DA7FA4"/>
    <w:rsid w:val="00DB0068"/>
    <w:rsid w:val="00DB01DA"/>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5E3"/>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0E3"/>
    <w:rsid w:val="00DD4414"/>
    <w:rsid w:val="00DD4718"/>
    <w:rsid w:val="00DD49C7"/>
    <w:rsid w:val="00DD51B6"/>
    <w:rsid w:val="00DD52EF"/>
    <w:rsid w:val="00DD544E"/>
    <w:rsid w:val="00DD5810"/>
    <w:rsid w:val="00DD59E3"/>
    <w:rsid w:val="00DD5ACD"/>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718"/>
    <w:rsid w:val="00DE0C37"/>
    <w:rsid w:val="00DE0F6F"/>
    <w:rsid w:val="00DE0F77"/>
    <w:rsid w:val="00DE0FB0"/>
    <w:rsid w:val="00DE110F"/>
    <w:rsid w:val="00DE116C"/>
    <w:rsid w:val="00DE12BF"/>
    <w:rsid w:val="00DE1523"/>
    <w:rsid w:val="00DE15E7"/>
    <w:rsid w:val="00DE1897"/>
    <w:rsid w:val="00DE1990"/>
    <w:rsid w:val="00DE1C20"/>
    <w:rsid w:val="00DE1DED"/>
    <w:rsid w:val="00DE1E7A"/>
    <w:rsid w:val="00DE201B"/>
    <w:rsid w:val="00DE203F"/>
    <w:rsid w:val="00DE20CE"/>
    <w:rsid w:val="00DE2138"/>
    <w:rsid w:val="00DE2393"/>
    <w:rsid w:val="00DE2701"/>
    <w:rsid w:val="00DE2B5B"/>
    <w:rsid w:val="00DE2D31"/>
    <w:rsid w:val="00DE2E01"/>
    <w:rsid w:val="00DE2FAA"/>
    <w:rsid w:val="00DE303A"/>
    <w:rsid w:val="00DE3218"/>
    <w:rsid w:val="00DE33E2"/>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0B1"/>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3A0"/>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1EB"/>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6E0D"/>
    <w:rsid w:val="00E07511"/>
    <w:rsid w:val="00E078DC"/>
    <w:rsid w:val="00E07AE1"/>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A10"/>
    <w:rsid w:val="00E15C0C"/>
    <w:rsid w:val="00E15DC6"/>
    <w:rsid w:val="00E15F1B"/>
    <w:rsid w:val="00E16011"/>
    <w:rsid w:val="00E163DA"/>
    <w:rsid w:val="00E167A0"/>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B29"/>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CA1"/>
    <w:rsid w:val="00E41D2C"/>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D80"/>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8CD"/>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6E"/>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336"/>
    <w:rsid w:val="00E62400"/>
    <w:rsid w:val="00E625AA"/>
    <w:rsid w:val="00E62902"/>
    <w:rsid w:val="00E62C3E"/>
    <w:rsid w:val="00E62CA9"/>
    <w:rsid w:val="00E62EF4"/>
    <w:rsid w:val="00E632B6"/>
    <w:rsid w:val="00E6369F"/>
    <w:rsid w:val="00E640D5"/>
    <w:rsid w:val="00E64508"/>
    <w:rsid w:val="00E645A5"/>
    <w:rsid w:val="00E645B9"/>
    <w:rsid w:val="00E64818"/>
    <w:rsid w:val="00E64D33"/>
    <w:rsid w:val="00E64F81"/>
    <w:rsid w:val="00E65044"/>
    <w:rsid w:val="00E65190"/>
    <w:rsid w:val="00E65248"/>
    <w:rsid w:val="00E652D6"/>
    <w:rsid w:val="00E656BD"/>
    <w:rsid w:val="00E659A5"/>
    <w:rsid w:val="00E66031"/>
    <w:rsid w:val="00E6614C"/>
    <w:rsid w:val="00E665D4"/>
    <w:rsid w:val="00E6672A"/>
    <w:rsid w:val="00E668BE"/>
    <w:rsid w:val="00E66C61"/>
    <w:rsid w:val="00E66D5F"/>
    <w:rsid w:val="00E66DB5"/>
    <w:rsid w:val="00E66E62"/>
    <w:rsid w:val="00E67810"/>
    <w:rsid w:val="00E67A40"/>
    <w:rsid w:val="00E67A5A"/>
    <w:rsid w:val="00E67AF4"/>
    <w:rsid w:val="00E70173"/>
    <w:rsid w:val="00E702B6"/>
    <w:rsid w:val="00E7038F"/>
    <w:rsid w:val="00E70632"/>
    <w:rsid w:val="00E70725"/>
    <w:rsid w:val="00E70AAE"/>
    <w:rsid w:val="00E70CD9"/>
    <w:rsid w:val="00E70CFB"/>
    <w:rsid w:val="00E70FB7"/>
    <w:rsid w:val="00E70FDE"/>
    <w:rsid w:val="00E7127D"/>
    <w:rsid w:val="00E713BC"/>
    <w:rsid w:val="00E713C7"/>
    <w:rsid w:val="00E71A42"/>
    <w:rsid w:val="00E71B6D"/>
    <w:rsid w:val="00E71E94"/>
    <w:rsid w:val="00E725B3"/>
    <w:rsid w:val="00E7267C"/>
    <w:rsid w:val="00E72781"/>
    <w:rsid w:val="00E7283D"/>
    <w:rsid w:val="00E728F7"/>
    <w:rsid w:val="00E72DF4"/>
    <w:rsid w:val="00E73C7E"/>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96B"/>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AD6"/>
    <w:rsid w:val="00E84DCB"/>
    <w:rsid w:val="00E84E84"/>
    <w:rsid w:val="00E84EB4"/>
    <w:rsid w:val="00E851E4"/>
    <w:rsid w:val="00E85557"/>
    <w:rsid w:val="00E85689"/>
    <w:rsid w:val="00E856F9"/>
    <w:rsid w:val="00E8574B"/>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0E6"/>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49"/>
    <w:rsid w:val="00EA517A"/>
    <w:rsid w:val="00EA5641"/>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783"/>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E43"/>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3F"/>
    <w:rsid w:val="00EC2A96"/>
    <w:rsid w:val="00EC2BCB"/>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EF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3E38"/>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8CC"/>
    <w:rsid w:val="00EE2D6E"/>
    <w:rsid w:val="00EE3375"/>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39"/>
    <w:rsid w:val="00EE55ED"/>
    <w:rsid w:val="00EE595E"/>
    <w:rsid w:val="00EE5AAC"/>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11C"/>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0F"/>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11E"/>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6F7"/>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46"/>
    <w:rsid w:val="00F14990"/>
    <w:rsid w:val="00F14EFB"/>
    <w:rsid w:val="00F1505A"/>
    <w:rsid w:val="00F151AC"/>
    <w:rsid w:val="00F15498"/>
    <w:rsid w:val="00F15816"/>
    <w:rsid w:val="00F16041"/>
    <w:rsid w:val="00F16575"/>
    <w:rsid w:val="00F1669E"/>
    <w:rsid w:val="00F1670E"/>
    <w:rsid w:val="00F16941"/>
    <w:rsid w:val="00F16AB6"/>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BAA"/>
    <w:rsid w:val="00F26F81"/>
    <w:rsid w:val="00F2754E"/>
    <w:rsid w:val="00F279B2"/>
    <w:rsid w:val="00F27A41"/>
    <w:rsid w:val="00F27B2A"/>
    <w:rsid w:val="00F27D2B"/>
    <w:rsid w:val="00F3004D"/>
    <w:rsid w:val="00F30128"/>
    <w:rsid w:val="00F30155"/>
    <w:rsid w:val="00F301CD"/>
    <w:rsid w:val="00F30282"/>
    <w:rsid w:val="00F305C0"/>
    <w:rsid w:val="00F3063D"/>
    <w:rsid w:val="00F3068A"/>
    <w:rsid w:val="00F308EC"/>
    <w:rsid w:val="00F30E12"/>
    <w:rsid w:val="00F31095"/>
    <w:rsid w:val="00F31268"/>
    <w:rsid w:val="00F3149A"/>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5E2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37D49"/>
    <w:rsid w:val="00F4002C"/>
    <w:rsid w:val="00F40189"/>
    <w:rsid w:val="00F4065C"/>
    <w:rsid w:val="00F40780"/>
    <w:rsid w:val="00F4091B"/>
    <w:rsid w:val="00F409C8"/>
    <w:rsid w:val="00F40AE1"/>
    <w:rsid w:val="00F40B99"/>
    <w:rsid w:val="00F40C58"/>
    <w:rsid w:val="00F40D1A"/>
    <w:rsid w:val="00F40E34"/>
    <w:rsid w:val="00F40F75"/>
    <w:rsid w:val="00F41070"/>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384"/>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232"/>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0AF"/>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4F2"/>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3C2"/>
    <w:rsid w:val="00F65884"/>
    <w:rsid w:val="00F658CD"/>
    <w:rsid w:val="00F658DF"/>
    <w:rsid w:val="00F659CD"/>
    <w:rsid w:val="00F65A7F"/>
    <w:rsid w:val="00F65F7F"/>
    <w:rsid w:val="00F66025"/>
    <w:rsid w:val="00F66793"/>
    <w:rsid w:val="00F66EC8"/>
    <w:rsid w:val="00F66F6D"/>
    <w:rsid w:val="00F670B6"/>
    <w:rsid w:val="00F671EF"/>
    <w:rsid w:val="00F673CA"/>
    <w:rsid w:val="00F675BC"/>
    <w:rsid w:val="00F67B4D"/>
    <w:rsid w:val="00F67DCD"/>
    <w:rsid w:val="00F67F01"/>
    <w:rsid w:val="00F70586"/>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2E3"/>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ABF"/>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02A"/>
    <w:rsid w:val="00F8528B"/>
    <w:rsid w:val="00F852F4"/>
    <w:rsid w:val="00F853A8"/>
    <w:rsid w:val="00F855E2"/>
    <w:rsid w:val="00F85812"/>
    <w:rsid w:val="00F85815"/>
    <w:rsid w:val="00F858BB"/>
    <w:rsid w:val="00F85C9C"/>
    <w:rsid w:val="00F85DB0"/>
    <w:rsid w:val="00F85F32"/>
    <w:rsid w:val="00F86246"/>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BE"/>
    <w:rsid w:val="00F915D5"/>
    <w:rsid w:val="00F918EA"/>
    <w:rsid w:val="00F91931"/>
    <w:rsid w:val="00F9196D"/>
    <w:rsid w:val="00F91B03"/>
    <w:rsid w:val="00F91BB4"/>
    <w:rsid w:val="00F91BF5"/>
    <w:rsid w:val="00F91C13"/>
    <w:rsid w:val="00F91D33"/>
    <w:rsid w:val="00F92342"/>
    <w:rsid w:val="00F92410"/>
    <w:rsid w:val="00F92505"/>
    <w:rsid w:val="00F925E7"/>
    <w:rsid w:val="00F9266F"/>
    <w:rsid w:val="00F92718"/>
    <w:rsid w:val="00F92D60"/>
    <w:rsid w:val="00F92DB1"/>
    <w:rsid w:val="00F92E15"/>
    <w:rsid w:val="00F92E55"/>
    <w:rsid w:val="00F92E70"/>
    <w:rsid w:val="00F9318B"/>
    <w:rsid w:val="00F934F3"/>
    <w:rsid w:val="00F93646"/>
    <w:rsid w:val="00F9369C"/>
    <w:rsid w:val="00F937E4"/>
    <w:rsid w:val="00F93DFD"/>
    <w:rsid w:val="00F93EBA"/>
    <w:rsid w:val="00F93FB2"/>
    <w:rsid w:val="00F93FC2"/>
    <w:rsid w:val="00F94441"/>
    <w:rsid w:val="00F948C7"/>
    <w:rsid w:val="00F94A02"/>
    <w:rsid w:val="00F94BD0"/>
    <w:rsid w:val="00F94ED6"/>
    <w:rsid w:val="00F94F21"/>
    <w:rsid w:val="00F95075"/>
    <w:rsid w:val="00F95206"/>
    <w:rsid w:val="00F95693"/>
    <w:rsid w:val="00F9570C"/>
    <w:rsid w:val="00F95808"/>
    <w:rsid w:val="00F9581C"/>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7C5"/>
    <w:rsid w:val="00FA0870"/>
    <w:rsid w:val="00FA0B48"/>
    <w:rsid w:val="00FA0C70"/>
    <w:rsid w:val="00FA0F30"/>
    <w:rsid w:val="00FA10A2"/>
    <w:rsid w:val="00FA111A"/>
    <w:rsid w:val="00FA13CF"/>
    <w:rsid w:val="00FA14E4"/>
    <w:rsid w:val="00FA1576"/>
    <w:rsid w:val="00FA1B3F"/>
    <w:rsid w:val="00FA20B7"/>
    <w:rsid w:val="00FA2458"/>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B6B"/>
    <w:rsid w:val="00FA6E32"/>
    <w:rsid w:val="00FA775F"/>
    <w:rsid w:val="00FA7C9D"/>
    <w:rsid w:val="00FA7D00"/>
    <w:rsid w:val="00FA7DC3"/>
    <w:rsid w:val="00FB024B"/>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BE0"/>
    <w:rsid w:val="00FB4DEF"/>
    <w:rsid w:val="00FB4FF4"/>
    <w:rsid w:val="00FB52F3"/>
    <w:rsid w:val="00FB55D8"/>
    <w:rsid w:val="00FB57E7"/>
    <w:rsid w:val="00FB59C2"/>
    <w:rsid w:val="00FB5D03"/>
    <w:rsid w:val="00FB5D2A"/>
    <w:rsid w:val="00FB5E6D"/>
    <w:rsid w:val="00FB637A"/>
    <w:rsid w:val="00FB6A58"/>
    <w:rsid w:val="00FB6BCE"/>
    <w:rsid w:val="00FB6C3C"/>
    <w:rsid w:val="00FB6EF2"/>
    <w:rsid w:val="00FB715F"/>
    <w:rsid w:val="00FB71E3"/>
    <w:rsid w:val="00FB72BD"/>
    <w:rsid w:val="00FB7692"/>
    <w:rsid w:val="00FB7B44"/>
    <w:rsid w:val="00FB7CDE"/>
    <w:rsid w:val="00FB7D52"/>
    <w:rsid w:val="00FC00A6"/>
    <w:rsid w:val="00FC01E2"/>
    <w:rsid w:val="00FC03E0"/>
    <w:rsid w:val="00FC0435"/>
    <w:rsid w:val="00FC05CA"/>
    <w:rsid w:val="00FC063C"/>
    <w:rsid w:val="00FC065D"/>
    <w:rsid w:val="00FC0ADC"/>
    <w:rsid w:val="00FC14EC"/>
    <w:rsid w:val="00FC156F"/>
    <w:rsid w:val="00FC1B82"/>
    <w:rsid w:val="00FC1D1B"/>
    <w:rsid w:val="00FC1D8C"/>
    <w:rsid w:val="00FC1DDA"/>
    <w:rsid w:val="00FC1EC5"/>
    <w:rsid w:val="00FC2002"/>
    <w:rsid w:val="00FC2226"/>
    <w:rsid w:val="00FC223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031"/>
    <w:rsid w:val="00FD423A"/>
    <w:rsid w:val="00FD44B8"/>
    <w:rsid w:val="00FD4652"/>
    <w:rsid w:val="00FD49C8"/>
    <w:rsid w:val="00FD503A"/>
    <w:rsid w:val="00FD5053"/>
    <w:rsid w:val="00FD5393"/>
    <w:rsid w:val="00FD54F3"/>
    <w:rsid w:val="00FD5674"/>
    <w:rsid w:val="00FD58F9"/>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553F"/>
    <w:rsid w:val="00FE6B50"/>
    <w:rsid w:val="00FE6D5F"/>
    <w:rsid w:val="00FE6FA9"/>
    <w:rsid w:val="00FE701F"/>
    <w:rsid w:val="00FE7172"/>
    <w:rsid w:val="00FE7320"/>
    <w:rsid w:val="00FE768F"/>
    <w:rsid w:val="00FE76AA"/>
    <w:rsid w:val="00FE79DE"/>
    <w:rsid w:val="00FE7B9F"/>
    <w:rsid w:val="00FE7BAF"/>
    <w:rsid w:val="00FE7CF9"/>
    <w:rsid w:val="00FF00EB"/>
    <w:rsid w:val="00FF0665"/>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CD3"/>
    <w:rsid w:val="00FF4DB6"/>
    <w:rsid w:val="00FF53F5"/>
    <w:rsid w:val="00FF560D"/>
    <w:rsid w:val="00FF5C09"/>
    <w:rsid w:val="00FF5F27"/>
    <w:rsid w:val="00FF5F8F"/>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55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character" w:customStyle="1" w:styleId="50">
    <w:name w:val="列表段落 字符5"/>
    <w:basedOn w:val="a1"/>
    <w:link w:val="23"/>
    <w:rsid w:val="007E54EF"/>
    <w:rPr>
      <w:rFonts w:ascii="Times" w:eastAsia="Batang" w:hAnsi="Times" w:cs="Times"/>
      <w:szCs w:val="24"/>
    </w:rPr>
  </w:style>
  <w:style w:type="paragraph" w:customStyle="1" w:styleId="23">
    <w:name w:val="列表段落2"/>
    <w:basedOn w:val="a"/>
    <w:link w:val="50"/>
    <w:rsid w:val="007E54EF"/>
    <w:pPr>
      <w:spacing w:before="120"/>
      <w:ind w:leftChars="400" w:left="840" w:hanging="1440"/>
    </w:pPr>
    <w:rPr>
      <w:rFonts w:cs="Times"/>
      <w:lang w:val="en-US" w:eastAsia="zh-CN"/>
    </w:rPr>
  </w:style>
  <w:style w:type="table" w:customStyle="1" w:styleId="TableGrid1">
    <w:name w:val="TableGrid1"/>
    <w:basedOn w:val="a2"/>
    <w:next w:val="aa"/>
    <w:qFormat/>
    <w:rsid w:val="00060C9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2B17A9"/>
    <w:pPr>
      <w:spacing w:before="100" w:beforeAutospacing="1" w:after="100" w:afterAutospacing="1"/>
    </w:pPr>
    <w:rPr>
      <w:rFonts w:ascii="Times New Roman" w:eastAsia="Times New Roman" w:hAnsi="Times New Roman"/>
      <w:sz w:val="24"/>
      <w:lang w:val="en-US" w:eastAsia="zh-CN"/>
    </w:rPr>
  </w:style>
  <w:style w:type="character" w:customStyle="1" w:styleId="cf01">
    <w:name w:val="cf01"/>
    <w:basedOn w:val="a1"/>
    <w:rsid w:val="002B17A9"/>
    <w:rPr>
      <w:rFonts w:ascii="Microsoft YaHei UI" w:eastAsia="Microsoft YaHei UI" w:hAnsi="Microsoft YaHei UI" w:hint="eastAsia"/>
      <w:sz w:val="18"/>
      <w:szCs w:val="18"/>
    </w:rPr>
  </w:style>
  <w:style w:type="character" w:styleId="afe">
    <w:name w:val="Emphasis"/>
    <w:uiPriority w:val="20"/>
    <w:qFormat/>
    <w:rsid w:val="0066145D"/>
    <w:rPr>
      <w:i/>
      <w:iCs/>
    </w:rPr>
  </w:style>
  <w:style w:type="table" w:customStyle="1" w:styleId="TableGrid2">
    <w:name w:val="TableGrid2"/>
    <w:basedOn w:val="a2"/>
    <w:next w:val="aa"/>
    <w:uiPriority w:val="59"/>
    <w:qFormat/>
    <w:rsid w:val="00D90C7F"/>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a"/>
    <w:qFormat/>
    <w:rsid w:val="00D90C7F"/>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正文2"/>
    <w:rsid w:val="002B7AB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83">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4793620">
      <w:bodyDiv w:val="1"/>
      <w:marLeft w:val="0"/>
      <w:marRight w:val="0"/>
      <w:marTop w:val="0"/>
      <w:marBottom w:val="0"/>
      <w:divBdr>
        <w:top w:val="none" w:sz="0" w:space="0" w:color="auto"/>
        <w:left w:val="none" w:sz="0" w:space="0" w:color="auto"/>
        <w:bottom w:val="none" w:sz="0" w:space="0" w:color="auto"/>
        <w:right w:val="none" w:sz="0" w:space="0" w:color="auto"/>
      </w:divBdr>
      <w:divsChild>
        <w:div w:id="1972783326">
          <w:marLeft w:val="1080"/>
          <w:marRight w:val="0"/>
          <w:marTop w:val="100"/>
          <w:marBottom w:val="0"/>
          <w:divBdr>
            <w:top w:val="none" w:sz="0" w:space="0" w:color="auto"/>
            <w:left w:val="none" w:sz="0" w:space="0" w:color="auto"/>
            <w:bottom w:val="none" w:sz="0" w:space="0" w:color="auto"/>
            <w:right w:val="none" w:sz="0" w:space="0" w:color="auto"/>
          </w:divBdr>
        </w:div>
        <w:div w:id="1625845916">
          <w:marLeft w:val="1800"/>
          <w:marRight w:val="0"/>
          <w:marTop w:val="100"/>
          <w:marBottom w:val="0"/>
          <w:divBdr>
            <w:top w:val="none" w:sz="0" w:space="0" w:color="auto"/>
            <w:left w:val="none" w:sz="0" w:space="0" w:color="auto"/>
            <w:bottom w:val="none" w:sz="0" w:space="0" w:color="auto"/>
            <w:right w:val="none" w:sz="0" w:space="0" w:color="auto"/>
          </w:divBdr>
        </w:div>
        <w:div w:id="16280432">
          <w:marLeft w:val="2520"/>
          <w:marRight w:val="0"/>
          <w:marTop w:val="100"/>
          <w:marBottom w:val="0"/>
          <w:divBdr>
            <w:top w:val="none" w:sz="0" w:space="0" w:color="auto"/>
            <w:left w:val="none" w:sz="0" w:space="0" w:color="auto"/>
            <w:bottom w:val="none" w:sz="0" w:space="0" w:color="auto"/>
            <w:right w:val="none" w:sz="0" w:space="0" w:color="auto"/>
          </w:divBdr>
        </w:div>
        <w:div w:id="170685208">
          <w:marLeft w:val="2520"/>
          <w:marRight w:val="0"/>
          <w:marTop w:val="100"/>
          <w:marBottom w:val="0"/>
          <w:divBdr>
            <w:top w:val="none" w:sz="0" w:space="0" w:color="auto"/>
            <w:left w:val="none" w:sz="0" w:space="0" w:color="auto"/>
            <w:bottom w:val="none" w:sz="0" w:space="0" w:color="auto"/>
            <w:right w:val="none" w:sz="0" w:space="0" w:color="auto"/>
          </w:divBdr>
        </w:div>
        <w:div w:id="1081367648">
          <w:marLeft w:val="3240"/>
          <w:marRight w:val="0"/>
          <w:marTop w:val="100"/>
          <w:marBottom w:val="0"/>
          <w:divBdr>
            <w:top w:val="none" w:sz="0" w:space="0" w:color="auto"/>
            <w:left w:val="none" w:sz="0" w:space="0" w:color="auto"/>
            <w:bottom w:val="none" w:sz="0" w:space="0" w:color="auto"/>
            <w:right w:val="none" w:sz="0" w:space="0" w:color="auto"/>
          </w:divBdr>
        </w:div>
        <w:div w:id="787431123">
          <w:marLeft w:val="3240"/>
          <w:marRight w:val="0"/>
          <w:marTop w:val="100"/>
          <w:marBottom w:val="0"/>
          <w:divBdr>
            <w:top w:val="none" w:sz="0" w:space="0" w:color="auto"/>
            <w:left w:val="none" w:sz="0" w:space="0" w:color="auto"/>
            <w:bottom w:val="none" w:sz="0" w:space="0" w:color="auto"/>
            <w:right w:val="none" w:sz="0" w:space="0" w:color="auto"/>
          </w:divBdr>
        </w:div>
        <w:div w:id="277953373">
          <w:marLeft w:val="3240"/>
          <w:marRight w:val="0"/>
          <w:marTop w:val="100"/>
          <w:marBottom w:val="0"/>
          <w:divBdr>
            <w:top w:val="none" w:sz="0" w:space="0" w:color="auto"/>
            <w:left w:val="none" w:sz="0" w:space="0" w:color="auto"/>
            <w:bottom w:val="none" w:sz="0" w:space="0" w:color="auto"/>
            <w:right w:val="none" w:sz="0" w:space="0" w:color="auto"/>
          </w:divBdr>
        </w:div>
      </w:divsChild>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08684694">
      <w:bodyDiv w:val="1"/>
      <w:marLeft w:val="0"/>
      <w:marRight w:val="0"/>
      <w:marTop w:val="0"/>
      <w:marBottom w:val="0"/>
      <w:divBdr>
        <w:top w:val="none" w:sz="0" w:space="0" w:color="auto"/>
        <w:left w:val="none" w:sz="0" w:space="0" w:color="auto"/>
        <w:bottom w:val="none" w:sz="0" w:space="0" w:color="auto"/>
        <w:right w:val="none" w:sz="0" w:space="0" w:color="auto"/>
      </w:divBdr>
      <w:divsChild>
        <w:div w:id="1869176137">
          <w:marLeft w:val="648"/>
          <w:marRight w:val="0"/>
          <w:marTop w:val="0"/>
          <w:marBottom w:val="0"/>
          <w:divBdr>
            <w:top w:val="none" w:sz="0" w:space="0" w:color="auto"/>
            <w:left w:val="none" w:sz="0" w:space="0" w:color="auto"/>
            <w:bottom w:val="none" w:sz="0" w:space="0" w:color="auto"/>
            <w:right w:val="none" w:sz="0" w:space="0" w:color="auto"/>
          </w:divBdr>
        </w:div>
        <w:div w:id="670252329">
          <w:marLeft w:val="648"/>
          <w:marRight w:val="0"/>
          <w:marTop w:val="0"/>
          <w:marBottom w:val="0"/>
          <w:divBdr>
            <w:top w:val="none" w:sz="0" w:space="0" w:color="auto"/>
            <w:left w:val="none" w:sz="0" w:space="0" w:color="auto"/>
            <w:bottom w:val="none" w:sz="0" w:space="0" w:color="auto"/>
            <w:right w:val="none" w:sz="0" w:space="0" w:color="auto"/>
          </w:divBdr>
        </w:div>
        <w:div w:id="2010978733">
          <w:marLeft w:val="1166"/>
          <w:marRight w:val="0"/>
          <w:marTop w:val="0"/>
          <w:marBottom w:val="0"/>
          <w:divBdr>
            <w:top w:val="none" w:sz="0" w:space="0" w:color="auto"/>
            <w:left w:val="none" w:sz="0" w:space="0" w:color="auto"/>
            <w:bottom w:val="none" w:sz="0" w:space="0" w:color="auto"/>
            <w:right w:val="none" w:sz="0" w:space="0" w:color="auto"/>
          </w:divBdr>
        </w:div>
        <w:div w:id="262147857">
          <w:marLeft w:val="1800"/>
          <w:marRight w:val="0"/>
          <w:marTop w:val="0"/>
          <w:marBottom w:val="0"/>
          <w:divBdr>
            <w:top w:val="none" w:sz="0" w:space="0" w:color="auto"/>
            <w:left w:val="none" w:sz="0" w:space="0" w:color="auto"/>
            <w:bottom w:val="none" w:sz="0" w:space="0" w:color="auto"/>
            <w:right w:val="none" w:sz="0" w:space="0" w:color="auto"/>
          </w:divBdr>
        </w:div>
        <w:div w:id="1351956674">
          <w:marLeft w:val="1166"/>
          <w:marRight w:val="0"/>
          <w:marTop w:val="0"/>
          <w:marBottom w:val="0"/>
          <w:divBdr>
            <w:top w:val="none" w:sz="0" w:space="0" w:color="auto"/>
            <w:left w:val="none" w:sz="0" w:space="0" w:color="auto"/>
            <w:bottom w:val="none" w:sz="0" w:space="0" w:color="auto"/>
            <w:right w:val="none" w:sz="0" w:space="0" w:color="auto"/>
          </w:divBdr>
        </w:div>
        <w:div w:id="606426187">
          <w:marLeft w:val="648"/>
          <w:marRight w:val="0"/>
          <w:marTop w:val="0"/>
          <w:marBottom w:val="0"/>
          <w:divBdr>
            <w:top w:val="none" w:sz="0" w:space="0" w:color="auto"/>
            <w:left w:val="none" w:sz="0" w:space="0" w:color="auto"/>
            <w:bottom w:val="none" w:sz="0" w:space="0" w:color="auto"/>
            <w:right w:val="none" w:sz="0" w:space="0" w:color="auto"/>
          </w:divBdr>
        </w:div>
        <w:div w:id="1181974022">
          <w:marLeft w:val="648"/>
          <w:marRight w:val="0"/>
          <w:marTop w:val="0"/>
          <w:marBottom w:val="0"/>
          <w:divBdr>
            <w:top w:val="none" w:sz="0" w:space="0" w:color="auto"/>
            <w:left w:val="none" w:sz="0" w:space="0" w:color="auto"/>
            <w:bottom w:val="none" w:sz="0" w:space="0" w:color="auto"/>
            <w:right w:val="none" w:sz="0" w:space="0" w:color="auto"/>
          </w:divBdr>
        </w:div>
        <w:div w:id="860557598">
          <w:marLeft w:val="648"/>
          <w:marRight w:val="0"/>
          <w:marTop w:val="0"/>
          <w:marBottom w:val="0"/>
          <w:divBdr>
            <w:top w:val="none" w:sz="0" w:space="0" w:color="auto"/>
            <w:left w:val="none" w:sz="0" w:space="0" w:color="auto"/>
            <w:bottom w:val="none" w:sz="0" w:space="0" w:color="auto"/>
            <w:right w:val="none" w:sz="0" w:space="0" w:color="auto"/>
          </w:divBdr>
        </w:div>
        <w:div w:id="616447714">
          <w:marLeft w:val="648"/>
          <w:marRight w:val="0"/>
          <w:marTop w:val="0"/>
          <w:marBottom w:val="0"/>
          <w:divBdr>
            <w:top w:val="none" w:sz="0" w:space="0" w:color="auto"/>
            <w:left w:val="none" w:sz="0" w:space="0" w:color="auto"/>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4423488">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4056545">
      <w:bodyDiv w:val="1"/>
      <w:marLeft w:val="0"/>
      <w:marRight w:val="0"/>
      <w:marTop w:val="0"/>
      <w:marBottom w:val="0"/>
      <w:divBdr>
        <w:top w:val="none" w:sz="0" w:space="0" w:color="auto"/>
        <w:left w:val="none" w:sz="0" w:space="0" w:color="auto"/>
        <w:bottom w:val="none" w:sz="0" w:space="0" w:color="auto"/>
        <w:right w:val="none" w:sz="0" w:space="0" w:color="auto"/>
      </w:divBdr>
      <w:divsChild>
        <w:div w:id="834804667">
          <w:marLeft w:val="648"/>
          <w:marRight w:val="0"/>
          <w:marTop w:val="0"/>
          <w:marBottom w:val="0"/>
          <w:divBdr>
            <w:top w:val="none" w:sz="0" w:space="0" w:color="auto"/>
            <w:left w:val="none" w:sz="0" w:space="0" w:color="auto"/>
            <w:bottom w:val="none" w:sz="0" w:space="0" w:color="auto"/>
            <w:right w:val="none" w:sz="0" w:space="0" w:color="auto"/>
          </w:divBdr>
        </w:div>
        <w:div w:id="1436290605">
          <w:marLeft w:val="648"/>
          <w:marRight w:val="0"/>
          <w:marTop w:val="0"/>
          <w:marBottom w:val="0"/>
          <w:divBdr>
            <w:top w:val="none" w:sz="0" w:space="0" w:color="auto"/>
            <w:left w:val="none" w:sz="0" w:space="0" w:color="auto"/>
            <w:bottom w:val="none" w:sz="0" w:space="0" w:color="auto"/>
            <w:right w:val="none" w:sz="0" w:space="0" w:color="auto"/>
          </w:divBdr>
        </w:div>
        <w:div w:id="441194418">
          <w:marLeft w:val="1166"/>
          <w:marRight w:val="0"/>
          <w:marTop w:val="0"/>
          <w:marBottom w:val="0"/>
          <w:divBdr>
            <w:top w:val="none" w:sz="0" w:space="0" w:color="auto"/>
            <w:left w:val="none" w:sz="0" w:space="0" w:color="auto"/>
            <w:bottom w:val="none" w:sz="0" w:space="0" w:color="auto"/>
            <w:right w:val="none" w:sz="0" w:space="0" w:color="auto"/>
          </w:divBdr>
        </w:div>
        <w:div w:id="86074058">
          <w:marLeft w:val="1800"/>
          <w:marRight w:val="0"/>
          <w:marTop w:val="0"/>
          <w:marBottom w:val="0"/>
          <w:divBdr>
            <w:top w:val="none" w:sz="0" w:space="0" w:color="auto"/>
            <w:left w:val="none" w:sz="0" w:space="0" w:color="auto"/>
            <w:bottom w:val="none" w:sz="0" w:space="0" w:color="auto"/>
            <w:right w:val="none" w:sz="0" w:space="0" w:color="auto"/>
          </w:divBdr>
        </w:div>
        <w:div w:id="703864916">
          <w:marLeft w:val="1166"/>
          <w:marRight w:val="0"/>
          <w:marTop w:val="0"/>
          <w:marBottom w:val="0"/>
          <w:divBdr>
            <w:top w:val="none" w:sz="0" w:space="0" w:color="auto"/>
            <w:left w:val="none" w:sz="0" w:space="0" w:color="auto"/>
            <w:bottom w:val="none" w:sz="0" w:space="0" w:color="auto"/>
            <w:right w:val="none" w:sz="0" w:space="0" w:color="auto"/>
          </w:divBdr>
        </w:div>
        <w:div w:id="408428506">
          <w:marLeft w:val="648"/>
          <w:marRight w:val="0"/>
          <w:marTop w:val="0"/>
          <w:marBottom w:val="0"/>
          <w:divBdr>
            <w:top w:val="none" w:sz="0" w:space="0" w:color="auto"/>
            <w:left w:val="none" w:sz="0" w:space="0" w:color="auto"/>
            <w:bottom w:val="none" w:sz="0" w:space="0" w:color="auto"/>
            <w:right w:val="none" w:sz="0" w:space="0" w:color="auto"/>
          </w:divBdr>
        </w:div>
        <w:div w:id="67309884">
          <w:marLeft w:val="648"/>
          <w:marRight w:val="0"/>
          <w:marTop w:val="0"/>
          <w:marBottom w:val="0"/>
          <w:divBdr>
            <w:top w:val="none" w:sz="0" w:space="0" w:color="auto"/>
            <w:left w:val="none" w:sz="0" w:space="0" w:color="auto"/>
            <w:bottom w:val="none" w:sz="0" w:space="0" w:color="auto"/>
            <w:right w:val="none" w:sz="0" w:space="0" w:color="auto"/>
          </w:divBdr>
        </w:div>
        <w:div w:id="2001687579">
          <w:marLeft w:val="648"/>
          <w:marRight w:val="0"/>
          <w:marTop w:val="0"/>
          <w:marBottom w:val="0"/>
          <w:divBdr>
            <w:top w:val="none" w:sz="0" w:space="0" w:color="auto"/>
            <w:left w:val="none" w:sz="0" w:space="0" w:color="auto"/>
            <w:bottom w:val="none" w:sz="0" w:space="0" w:color="auto"/>
            <w:right w:val="none" w:sz="0" w:space="0" w:color="auto"/>
          </w:divBdr>
        </w:div>
        <w:div w:id="1992246838">
          <w:marLeft w:val="648"/>
          <w:marRight w:val="0"/>
          <w:marTop w:val="0"/>
          <w:marBottom w:val="0"/>
          <w:divBdr>
            <w:top w:val="none" w:sz="0" w:space="0" w:color="auto"/>
            <w:left w:val="none" w:sz="0" w:space="0" w:color="auto"/>
            <w:bottom w:val="none" w:sz="0" w:space="0" w:color="auto"/>
            <w:right w:val="none" w:sz="0" w:space="0" w:color="auto"/>
          </w:divBdr>
        </w:div>
      </w:divsChild>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2929833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48927291">
      <w:bodyDiv w:val="1"/>
      <w:marLeft w:val="0"/>
      <w:marRight w:val="0"/>
      <w:marTop w:val="0"/>
      <w:marBottom w:val="0"/>
      <w:divBdr>
        <w:top w:val="none" w:sz="0" w:space="0" w:color="auto"/>
        <w:left w:val="none" w:sz="0" w:space="0" w:color="auto"/>
        <w:bottom w:val="none" w:sz="0" w:space="0" w:color="auto"/>
        <w:right w:val="none" w:sz="0" w:space="0" w:color="auto"/>
      </w:divBdr>
      <w:divsChild>
        <w:div w:id="58095760">
          <w:marLeft w:val="562"/>
          <w:marRight w:val="0"/>
          <w:marTop w:val="200"/>
          <w:marBottom w:val="0"/>
          <w:divBdr>
            <w:top w:val="none" w:sz="0" w:space="0" w:color="auto"/>
            <w:left w:val="none" w:sz="0" w:space="0" w:color="auto"/>
            <w:bottom w:val="none" w:sz="0" w:space="0" w:color="auto"/>
            <w:right w:val="none" w:sz="0" w:space="0" w:color="auto"/>
          </w:divBdr>
        </w:div>
        <w:div w:id="1228303866">
          <w:marLeft w:val="1080"/>
          <w:marRight w:val="0"/>
          <w:marTop w:val="100"/>
          <w:marBottom w:val="0"/>
          <w:divBdr>
            <w:top w:val="none" w:sz="0" w:space="0" w:color="auto"/>
            <w:left w:val="none" w:sz="0" w:space="0" w:color="auto"/>
            <w:bottom w:val="none" w:sz="0" w:space="0" w:color="auto"/>
            <w:right w:val="none" w:sz="0" w:space="0" w:color="auto"/>
          </w:divBdr>
        </w:div>
        <w:div w:id="416173560">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860101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sChild>
        <w:div w:id="631332263">
          <w:marLeft w:val="648"/>
          <w:marRight w:val="0"/>
          <w:marTop w:val="0"/>
          <w:marBottom w:val="0"/>
          <w:divBdr>
            <w:top w:val="none" w:sz="0" w:space="0" w:color="auto"/>
            <w:left w:val="none" w:sz="0" w:space="0" w:color="auto"/>
            <w:bottom w:val="none" w:sz="0" w:space="0" w:color="auto"/>
            <w:right w:val="none" w:sz="0" w:space="0" w:color="auto"/>
          </w:divBdr>
        </w:div>
        <w:div w:id="1946422104">
          <w:marLeft w:val="648"/>
          <w:marRight w:val="0"/>
          <w:marTop w:val="0"/>
          <w:marBottom w:val="0"/>
          <w:divBdr>
            <w:top w:val="none" w:sz="0" w:space="0" w:color="auto"/>
            <w:left w:val="none" w:sz="0" w:space="0" w:color="auto"/>
            <w:bottom w:val="none" w:sz="0" w:space="0" w:color="auto"/>
            <w:right w:val="none" w:sz="0" w:space="0" w:color="auto"/>
          </w:divBdr>
        </w:div>
        <w:div w:id="434400377">
          <w:marLeft w:val="1166"/>
          <w:marRight w:val="0"/>
          <w:marTop w:val="0"/>
          <w:marBottom w:val="0"/>
          <w:divBdr>
            <w:top w:val="none" w:sz="0" w:space="0" w:color="auto"/>
            <w:left w:val="none" w:sz="0" w:space="0" w:color="auto"/>
            <w:bottom w:val="none" w:sz="0" w:space="0" w:color="auto"/>
            <w:right w:val="none" w:sz="0" w:space="0" w:color="auto"/>
          </w:divBdr>
        </w:div>
        <w:div w:id="457794594">
          <w:marLeft w:val="1800"/>
          <w:marRight w:val="0"/>
          <w:marTop w:val="0"/>
          <w:marBottom w:val="0"/>
          <w:divBdr>
            <w:top w:val="none" w:sz="0" w:space="0" w:color="auto"/>
            <w:left w:val="none" w:sz="0" w:space="0" w:color="auto"/>
            <w:bottom w:val="none" w:sz="0" w:space="0" w:color="auto"/>
            <w:right w:val="none" w:sz="0" w:space="0" w:color="auto"/>
          </w:divBdr>
        </w:div>
        <w:div w:id="1054813212">
          <w:marLeft w:val="1166"/>
          <w:marRight w:val="0"/>
          <w:marTop w:val="0"/>
          <w:marBottom w:val="0"/>
          <w:divBdr>
            <w:top w:val="none" w:sz="0" w:space="0" w:color="auto"/>
            <w:left w:val="none" w:sz="0" w:space="0" w:color="auto"/>
            <w:bottom w:val="none" w:sz="0" w:space="0" w:color="auto"/>
            <w:right w:val="none" w:sz="0" w:space="0" w:color="auto"/>
          </w:divBdr>
        </w:div>
        <w:div w:id="464738926">
          <w:marLeft w:val="648"/>
          <w:marRight w:val="0"/>
          <w:marTop w:val="0"/>
          <w:marBottom w:val="0"/>
          <w:divBdr>
            <w:top w:val="none" w:sz="0" w:space="0" w:color="auto"/>
            <w:left w:val="none" w:sz="0" w:space="0" w:color="auto"/>
            <w:bottom w:val="none" w:sz="0" w:space="0" w:color="auto"/>
            <w:right w:val="none" w:sz="0" w:space="0" w:color="auto"/>
          </w:divBdr>
        </w:div>
        <w:div w:id="1009408819">
          <w:marLeft w:val="648"/>
          <w:marRight w:val="0"/>
          <w:marTop w:val="0"/>
          <w:marBottom w:val="0"/>
          <w:divBdr>
            <w:top w:val="none" w:sz="0" w:space="0" w:color="auto"/>
            <w:left w:val="none" w:sz="0" w:space="0" w:color="auto"/>
            <w:bottom w:val="none" w:sz="0" w:space="0" w:color="auto"/>
            <w:right w:val="none" w:sz="0" w:space="0" w:color="auto"/>
          </w:divBdr>
        </w:div>
        <w:div w:id="1807502355">
          <w:marLeft w:val="648"/>
          <w:marRight w:val="0"/>
          <w:marTop w:val="0"/>
          <w:marBottom w:val="0"/>
          <w:divBdr>
            <w:top w:val="none" w:sz="0" w:space="0" w:color="auto"/>
            <w:left w:val="none" w:sz="0" w:space="0" w:color="auto"/>
            <w:bottom w:val="none" w:sz="0" w:space="0" w:color="auto"/>
            <w:right w:val="none" w:sz="0" w:space="0" w:color="auto"/>
          </w:divBdr>
        </w:div>
        <w:div w:id="1045761941">
          <w:marLeft w:val="648"/>
          <w:marRight w:val="0"/>
          <w:marTop w:val="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043743">
      <w:bodyDiv w:val="1"/>
      <w:marLeft w:val="0"/>
      <w:marRight w:val="0"/>
      <w:marTop w:val="0"/>
      <w:marBottom w:val="0"/>
      <w:divBdr>
        <w:top w:val="none" w:sz="0" w:space="0" w:color="auto"/>
        <w:left w:val="none" w:sz="0" w:space="0" w:color="auto"/>
        <w:bottom w:val="none" w:sz="0" w:space="0" w:color="auto"/>
        <w:right w:val="none" w:sz="0" w:space="0" w:color="auto"/>
      </w:divBdr>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sChild>
        <w:div w:id="1636060867">
          <w:marLeft w:val="1080"/>
          <w:marRight w:val="0"/>
          <w:marTop w:val="100"/>
          <w:marBottom w:val="0"/>
          <w:divBdr>
            <w:top w:val="none" w:sz="0" w:space="0" w:color="auto"/>
            <w:left w:val="none" w:sz="0" w:space="0" w:color="auto"/>
            <w:bottom w:val="none" w:sz="0" w:space="0" w:color="auto"/>
            <w:right w:val="none" w:sz="0" w:space="0" w:color="auto"/>
          </w:divBdr>
        </w:div>
        <w:div w:id="1310330743">
          <w:marLeft w:val="1080"/>
          <w:marRight w:val="0"/>
          <w:marTop w:val="100"/>
          <w:marBottom w:val="0"/>
          <w:divBdr>
            <w:top w:val="none" w:sz="0" w:space="0" w:color="auto"/>
            <w:left w:val="none" w:sz="0" w:space="0" w:color="auto"/>
            <w:bottom w:val="none" w:sz="0" w:space="0" w:color="auto"/>
            <w:right w:val="none" w:sz="0" w:space="0" w:color="auto"/>
          </w:divBdr>
        </w:div>
      </w:divsChild>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4111013">
      <w:bodyDiv w:val="1"/>
      <w:marLeft w:val="0"/>
      <w:marRight w:val="0"/>
      <w:marTop w:val="0"/>
      <w:marBottom w:val="0"/>
      <w:divBdr>
        <w:top w:val="none" w:sz="0" w:space="0" w:color="auto"/>
        <w:left w:val="none" w:sz="0" w:space="0" w:color="auto"/>
        <w:bottom w:val="none" w:sz="0" w:space="0" w:color="auto"/>
        <w:right w:val="none" w:sz="0" w:space="0" w:color="auto"/>
      </w:divBdr>
      <w:divsChild>
        <w:div w:id="1343127162">
          <w:marLeft w:val="562"/>
          <w:marRight w:val="0"/>
          <w:marTop w:val="200"/>
          <w:marBottom w:val="0"/>
          <w:divBdr>
            <w:top w:val="none" w:sz="0" w:space="0" w:color="auto"/>
            <w:left w:val="none" w:sz="0" w:space="0" w:color="auto"/>
            <w:bottom w:val="none" w:sz="0" w:space="0" w:color="auto"/>
            <w:right w:val="none" w:sz="0" w:space="0" w:color="auto"/>
          </w:divBdr>
        </w:div>
        <w:div w:id="77794076">
          <w:marLeft w:val="1080"/>
          <w:marRight w:val="0"/>
          <w:marTop w:val="100"/>
          <w:marBottom w:val="0"/>
          <w:divBdr>
            <w:top w:val="none" w:sz="0" w:space="0" w:color="auto"/>
            <w:left w:val="none" w:sz="0" w:space="0" w:color="auto"/>
            <w:bottom w:val="none" w:sz="0" w:space="0" w:color="auto"/>
            <w:right w:val="none" w:sz="0" w:space="0" w:color="auto"/>
          </w:divBdr>
        </w:div>
        <w:div w:id="25761453">
          <w:marLeft w:val="1800"/>
          <w:marRight w:val="0"/>
          <w:marTop w:val="100"/>
          <w:marBottom w:val="0"/>
          <w:divBdr>
            <w:top w:val="none" w:sz="0" w:space="0" w:color="auto"/>
            <w:left w:val="none" w:sz="0" w:space="0" w:color="auto"/>
            <w:bottom w:val="none" w:sz="0" w:space="0" w:color="auto"/>
            <w:right w:val="none" w:sz="0" w:space="0" w:color="auto"/>
          </w:divBdr>
        </w:div>
        <w:div w:id="160122988">
          <w:marLeft w:val="1080"/>
          <w:marRight w:val="0"/>
          <w:marTop w:val="100"/>
          <w:marBottom w:val="0"/>
          <w:divBdr>
            <w:top w:val="none" w:sz="0" w:space="0" w:color="auto"/>
            <w:left w:val="none" w:sz="0" w:space="0" w:color="auto"/>
            <w:bottom w:val="none" w:sz="0" w:space="0" w:color="auto"/>
            <w:right w:val="none" w:sz="0" w:space="0" w:color="auto"/>
          </w:divBdr>
        </w:div>
        <w:div w:id="2139376334">
          <w:marLeft w:val="1080"/>
          <w:marRight w:val="0"/>
          <w:marTop w:val="100"/>
          <w:marBottom w:val="0"/>
          <w:divBdr>
            <w:top w:val="none" w:sz="0" w:space="0" w:color="auto"/>
            <w:left w:val="none" w:sz="0" w:space="0" w:color="auto"/>
            <w:bottom w:val="none" w:sz="0" w:space="0" w:color="auto"/>
            <w:right w:val="none" w:sz="0" w:space="0" w:color="auto"/>
          </w:divBdr>
        </w:div>
      </w:divsChild>
    </w:div>
    <w:div w:id="144064154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585457234">
      <w:bodyDiv w:val="1"/>
      <w:marLeft w:val="0"/>
      <w:marRight w:val="0"/>
      <w:marTop w:val="0"/>
      <w:marBottom w:val="0"/>
      <w:divBdr>
        <w:top w:val="none" w:sz="0" w:space="0" w:color="auto"/>
        <w:left w:val="none" w:sz="0" w:space="0" w:color="auto"/>
        <w:bottom w:val="none" w:sz="0" w:space="0" w:color="auto"/>
        <w:right w:val="none" w:sz="0" w:space="0" w:color="auto"/>
      </w:divBdr>
      <w:divsChild>
        <w:div w:id="1560625930">
          <w:marLeft w:val="1080"/>
          <w:marRight w:val="0"/>
          <w:marTop w:val="100"/>
          <w:marBottom w:val="0"/>
          <w:divBdr>
            <w:top w:val="none" w:sz="0" w:space="0" w:color="auto"/>
            <w:left w:val="none" w:sz="0" w:space="0" w:color="auto"/>
            <w:bottom w:val="none" w:sz="0" w:space="0" w:color="auto"/>
            <w:right w:val="none" w:sz="0" w:space="0" w:color="auto"/>
          </w:divBdr>
        </w:div>
        <w:div w:id="530799162">
          <w:marLeft w:val="1800"/>
          <w:marRight w:val="0"/>
          <w:marTop w:val="100"/>
          <w:marBottom w:val="0"/>
          <w:divBdr>
            <w:top w:val="none" w:sz="0" w:space="0" w:color="auto"/>
            <w:left w:val="none" w:sz="0" w:space="0" w:color="auto"/>
            <w:bottom w:val="none" w:sz="0" w:space="0" w:color="auto"/>
            <w:right w:val="none" w:sz="0" w:space="0" w:color="auto"/>
          </w:divBdr>
        </w:div>
        <w:div w:id="1694266840">
          <w:marLeft w:val="2520"/>
          <w:marRight w:val="0"/>
          <w:marTop w:val="100"/>
          <w:marBottom w:val="0"/>
          <w:divBdr>
            <w:top w:val="none" w:sz="0" w:space="0" w:color="auto"/>
            <w:left w:val="none" w:sz="0" w:space="0" w:color="auto"/>
            <w:bottom w:val="none" w:sz="0" w:space="0" w:color="auto"/>
            <w:right w:val="none" w:sz="0" w:space="0" w:color="auto"/>
          </w:divBdr>
        </w:div>
        <w:div w:id="776294941">
          <w:marLeft w:val="2520"/>
          <w:marRight w:val="0"/>
          <w:marTop w:val="100"/>
          <w:marBottom w:val="0"/>
          <w:divBdr>
            <w:top w:val="none" w:sz="0" w:space="0" w:color="auto"/>
            <w:left w:val="none" w:sz="0" w:space="0" w:color="auto"/>
            <w:bottom w:val="none" w:sz="0" w:space="0" w:color="auto"/>
            <w:right w:val="none" w:sz="0" w:space="0" w:color="auto"/>
          </w:divBdr>
        </w:div>
        <w:div w:id="303852697">
          <w:marLeft w:val="3240"/>
          <w:marRight w:val="0"/>
          <w:marTop w:val="100"/>
          <w:marBottom w:val="0"/>
          <w:divBdr>
            <w:top w:val="none" w:sz="0" w:space="0" w:color="auto"/>
            <w:left w:val="none" w:sz="0" w:space="0" w:color="auto"/>
            <w:bottom w:val="none" w:sz="0" w:space="0" w:color="auto"/>
            <w:right w:val="none" w:sz="0" w:space="0" w:color="auto"/>
          </w:divBdr>
        </w:div>
        <w:div w:id="859465091">
          <w:marLeft w:val="3240"/>
          <w:marRight w:val="0"/>
          <w:marTop w:val="100"/>
          <w:marBottom w:val="0"/>
          <w:divBdr>
            <w:top w:val="none" w:sz="0" w:space="0" w:color="auto"/>
            <w:left w:val="none" w:sz="0" w:space="0" w:color="auto"/>
            <w:bottom w:val="none" w:sz="0" w:space="0" w:color="auto"/>
            <w:right w:val="none" w:sz="0" w:space="0" w:color="auto"/>
          </w:divBdr>
        </w:div>
        <w:div w:id="1634019453">
          <w:marLeft w:val="324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51791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9061399">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6788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692550">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030286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2092954">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2024-11-08T09:09:00Z</dcterms:created>
  <dcterms:modified xsi:type="dcterms:W3CDTF">2024-11-08T09:09:00Z</dcterms:modified>
</cp:coreProperties>
</file>